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9F" w:rsidRDefault="00920C9F" w:rsidP="00920C9F">
      <w:pPr>
        <w:pStyle w:val="S5"/>
        <w:ind w:left="0"/>
        <w:jc w:val="center"/>
        <w:rPr>
          <w:b w:val="0"/>
        </w:rPr>
      </w:pPr>
      <w:r>
        <w:rPr>
          <w:b w:val="0"/>
        </w:rPr>
        <w:t>ЦЕНТРАЛЬНАЯ ПОСЕЛКОВАЯ АДМИНИСТРАЦИЯ</w:t>
      </w:r>
    </w:p>
    <w:p w:rsidR="00920C9F" w:rsidRPr="009E7ACA" w:rsidRDefault="00920C9F" w:rsidP="00920C9F">
      <w:pPr>
        <w:pStyle w:val="S5"/>
        <w:ind w:left="0"/>
        <w:jc w:val="center"/>
        <w:rPr>
          <w:b w:val="0"/>
        </w:rPr>
      </w:pPr>
      <w:r w:rsidRPr="009E7ACA">
        <w:rPr>
          <w:b w:val="0"/>
        </w:rPr>
        <w:t xml:space="preserve"> </w:t>
      </w:r>
      <w:r>
        <w:rPr>
          <w:b w:val="0"/>
        </w:rPr>
        <w:t>Володарск</w:t>
      </w:r>
      <w:r w:rsidRPr="009E7ACA">
        <w:rPr>
          <w:b w:val="0"/>
        </w:rPr>
        <w:t>ого муниципального района нижегородской области</w:t>
      </w:r>
    </w:p>
    <w:p w:rsidR="006148C1" w:rsidRPr="00F171E8" w:rsidRDefault="006148C1" w:rsidP="00995F91">
      <w:pPr>
        <w:ind w:right="28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8C1" w:rsidRPr="00F171E8" w:rsidRDefault="006148C1" w:rsidP="00995F91">
      <w:pPr>
        <w:ind w:right="282"/>
        <w:jc w:val="center"/>
        <w:rPr>
          <w:rFonts w:ascii="Times New Roman" w:hAnsi="Times New Roman" w:cs="Times New Roman"/>
          <w:caps/>
          <w:color w:val="000000" w:themeColor="text1"/>
          <w:sz w:val="32"/>
          <w:szCs w:val="32"/>
        </w:rPr>
      </w:pPr>
    </w:p>
    <w:p w:rsidR="00B429A2" w:rsidRPr="00F171E8" w:rsidRDefault="00B429A2" w:rsidP="00995F91">
      <w:pPr>
        <w:ind w:right="282"/>
        <w:jc w:val="center"/>
        <w:rPr>
          <w:rFonts w:ascii="Times New Roman" w:hAnsi="Times New Roman" w:cs="Times New Roman"/>
          <w:caps/>
          <w:color w:val="000000" w:themeColor="text1"/>
          <w:sz w:val="32"/>
          <w:szCs w:val="32"/>
        </w:rPr>
      </w:pPr>
    </w:p>
    <w:tbl>
      <w:tblPr>
        <w:tblW w:w="11065" w:type="dxa"/>
        <w:tblInd w:w="142" w:type="dxa"/>
        <w:tblLook w:val="04A0"/>
      </w:tblPr>
      <w:tblGrid>
        <w:gridCol w:w="108"/>
        <w:gridCol w:w="9605"/>
        <w:gridCol w:w="176"/>
        <w:gridCol w:w="142"/>
        <w:gridCol w:w="1034"/>
      </w:tblGrid>
      <w:tr w:rsidR="006148C1" w:rsidRPr="00F171E8" w:rsidTr="00B429A2">
        <w:trPr>
          <w:gridAfter w:val="1"/>
          <w:wAfter w:w="1034" w:type="dxa"/>
          <w:trHeight w:val="678"/>
        </w:trPr>
        <w:tc>
          <w:tcPr>
            <w:tcW w:w="10031" w:type="dxa"/>
            <w:gridSpan w:val="4"/>
          </w:tcPr>
          <w:p w:rsidR="00B429A2" w:rsidRPr="00F171E8" w:rsidRDefault="00B429A2" w:rsidP="00995F91">
            <w:pPr>
              <w:pStyle w:val="S"/>
              <w:ind w:right="282"/>
              <w:jc w:val="center"/>
              <w:rPr>
                <w:b/>
                <w:sz w:val="32"/>
                <w:szCs w:val="32"/>
              </w:rPr>
            </w:pPr>
            <w:r w:rsidRPr="00F171E8">
              <w:rPr>
                <w:b/>
                <w:sz w:val="32"/>
                <w:szCs w:val="32"/>
              </w:rPr>
              <w:t>ГЕНЕРАЛЬНЫЙ ПЛАН</w:t>
            </w:r>
          </w:p>
          <w:p w:rsidR="003019A5" w:rsidRPr="00F171E8" w:rsidRDefault="00B429A2" w:rsidP="00995F91">
            <w:pPr>
              <w:pStyle w:val="S"/>
              <w:ind w:right="282"/>
              <w:jc w:val="center"/>
              <w:rPr>
                <w:b/>
                <w:sz w:val="32"/>
                <w:szCs w:val="32"/>
              </w:rPr>
            </w:pPr>
            <w:r w:rsidRPr="00F171E8">
              <w:rPr>
                <w:b/>
                <w:sz w:val="32"/>
                <w:szCs w:val="32"/>
              </w:rPr>
              <w:t xml:space="preserve">МУНИЦИПАЛЬНОГО ОБРАЗОВАНИЯ ГОРОДСКОГО ПОСЕЛЕНИЯ РАБОЧИЙ ПОСЕЛОК ЦЕНТРАЛЬНЫЙ </w:t>
            </w:r>
          </w:p>
          <w:p w:rsidR="003019A5" w:rsidRPr="00F171E8" w:rsidRDefault="00B429A2" w:rsidP="00995F91">
            <w:pPr>
              <w:pStyle w:val="S"/>
              <w:ind w:right="282"/>
              <w:jc w:val="center"/>
              <w:rPr>
                <w:b/>
                <w:sz w:val="32"/>
                <w:szCs w:val="32"/>
              </w:rPr>
            </w:pPr>
            <w:r w:rsidRPr="00F171E8">
              <w:rPr>
                <w:b/>
                <w:sz w:val="32"/>
                <w:szCs w:val="32"/>
              </w:rPr>
              <w:t>ВОЛОДАР</w:t>
            </w:r>
            <w:r w:rsidR="00DE1D58" w:rsidRPr="00F171E8">
              <w:rPr>
                <w:b/>
                <w:sz w:val="32"/>
                <w:szCs w:val="32"/>
              </w:rPr>
              <w:t>СКОГО М</w:t>
            </w:r>
            <w:r w:rsidRPr="00F171E8">
              <w:rPr>
                <w:b/>
                <w:sz w:val="32"/>
                <w:szCs w:val="32"/>
              </w:rPr>
              <w:t xml:space="preserve">УНИЦИПАЛЬНОГО РАЙОНА </w:t>
            </w:r>
          </w:p>
          <w:p w:rsidR="00B429A2" w:rsidRPr="00F171E8" w:rsidRDefault="00B429A2" w:rsidP="00995F91">
            <w:pPr>
              <w:pStyle w:val="S"/>
              <w:ind w:right="282"/>
              <w:jc w:val="center"/>
              <w:rPr>
                <w:b/>
                <w:caps/>
                <w:sz w:val="32"/>
                <w:szCs w:val="32"/>
              </w:rPr>
            </w:pPr>
            <w:r w:rsidRPr="00F171E8">
              <w:rPr>
                <w:b/>
                <w:sz w:val="32"/>
                <w:szCs w:val="32"/>
              </w:rPr>
              <w:t>НИЖЕГОРОДСКОЙ ОБЛАСТИ</w:t>
            </w:r>
          </w:p>
          <w:p w:rsidR="00B429A2" w:rsidRPr="00F171E8" w:rsidRDefault="00B429A2" w:rsidP="00995F91">
            <w:pPr>
              <w:pStyle w:val="S5"/>
              <w:tabs>
                <w:tab w:val="left" w:pos="3790"/>
                <w:tab w:val="center" w:pos="4961"/>
              </w:tabs>
              <w:ind w:left="0" w:right="282"/>
              <w:jc w:val="left"/>
              <w:rPr>
                <w:sz w:val="32"/>
                <w:szCs w:val="32"/>
              </w:rPr>
            </w:pPr>
          </w:p>
          <w:p w:rsidR="006148C1" w:rsidRPr="00F171E8" w:rsidRDefault="006148C1" w:rsidP="00995F91">
            <w:pPr>
              <w:ind w:right="282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</w:p>
        </w:tc>
      </w:tr>
      <w:tr w:rsidR="006148C1" w:rsidRPr="00F171E8" w:rsidTr="00B429A2">
        <w:trPr>
          <w:trHeight w:val="272"/>
        </w:trPr>
        <w:tc>
          <w:tcPr>
            <w:tcW w:w="11065" w:type="dxa"/>
            <w:gridSpan w:val="5"/>
          </w:tcPr>
          <w:p w:rsidR="006148C1" w:rsidRPr="00F171E8" w:rsidRDefault="006148C1" w:rsidP="00995F9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A2" w:rsidRPr="00F171E8" w:rsidTr="00B429A2">
        <w:trPr>
          <w:gridBefore w:val="1"/>
          <w:gridAfter w:val="3"/>
          <w:wBefore w:w="108" w:type="dxa"/>
          <w:wAfter w:w="1352" w:type="dxa"/>
          <w:trHeight w:val="325"/>
        </w:trPr>
        <w:tc>
          <w:tcPr>
            <w:tcW w:w="9605" w:type="dxa"/>
          </w:tcPr>
          <w:p w:rsidR="00B429A2" w:rsidRPr="00F171E8" w:rsidRDefault="00B429A2" w:rsidP="00995F91">
            <w:pPr>
              <w:pStyle w:val="S5"/>
              <w:ind w:left="-108" w:right="282"/>
              <w:jc w:val="center"/>
              <w:rPr>
                <w:b w:val="0"/>
                <w:sz w:val="36"/>
              </w:rPr>
            </w:pPr>
            <w:r w:rsidRPr="00F171E8">
              <w:rPr>
                <w:b w:val="0"/>
                <w:sz w:val="36"/>
              </w:rPr>
              <w:t>т</w:t>
            </w:r>
            <w:r w:rsidRPr="00F171E8">
              <w:rPr>
                <w:b w:val="0"/>
                <w:caps w:val="0"/>
                <w:sz w:val="36"/>
              </w:rPr>
              <w:t>ом</w:t>
            </w:r>
            <w:r w:rsidRPr="00F171E8">
              <w:rPr>
                <w:b w:val="0"/>
                <w:sz w:val="36"/>
              </w:rPr>
              <w:t xml:space="preserve"> </w:t>
            </w:r>
            <w:r w:rsidRPr="00F171E8">
              <w:rPr>
                <w:b w:val="0"/>
                <w:sz w:val="36"/>
                <w:lang w:val="en-US"/>
              </w:rPr>
              <w:t>ii</w:t>
            </w:r>
          </w:p>
        </w:tc>
      </w:tr>
      <w:tr w:rsidR="00B429A2" w:rsidRPr="00F171E8" w:rsidTr="00B429A2">
        <w:trPr>
          <w:gridBefore w:val="1"/>
          <w:gridAfter w:val="3"/>
          <w:wBefore w:w="108" w:type="dxa"/>
          <w:wAfter w:w="1352" w:type="dxa"/>
          <w:trHeight w:val="99"/>
        </w:trPr>
        <w:tc>
          <w:tcPr>
            <w:tcW w:w="9605" w:type="dxa"/>
          </w:tcPr>
          <w:p w:rsidR="00B429A2" w:rsidRPr="00F171E8" w:rsidRDefault="00B429A2" w:rsidP="00995F91">
            <w:pPr>
              <w:pStyle w:val="S5"/>
              <w:ind w:left="-108" w:right="282"/>
              <w:jc w:val="center"/>
              <w:rPr>
                <w:sz w:val="32"/>
              </w:rPr>
            </w:pPr>
            <w:r w:rsidRPr="00F171E8">
              <w:rPr>
                <w:caps w:val="0"/>
                <w:sz w:val="32"/>
              </w:rPr>
              <w:t>Материалы по обоснованию проекта</w:t>
            </w:r>
          </w:p>
        </w:tc>
      </w:tr>
      <w:tr w:rsidR="006148C1" w:rsidRPr="00F171E8" w:rsidTr="00B429A2">
        <w:trPr>
          <w:trHeight w:val="99"/>
        </w:trPr>
        <w:tc>
          <w:tcPr>
            <w:tcW w:w="11065" w:type="dxa"/>
            <w:gridSpan w:val="5"/>
          </w:tcPr>
          <w:p w:rsidR="006148C1" w:rsidRPr="00F171E8" w:rsidRDefault="006148C1" w:rsidP="00995F9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C1" w:rsidRPr="00F171E8" w:rsidTr="00B429A2">
        <w:trPr>
          <w:trHeight w:val="112"/>
        </w:trPr>
        <w:tc>
          <w:tcPr>
            <w:tcW w:w="11065" w:type="dxa"/>
            <w:gridSpan w:val="5"/>
          </w:tcPr>
          <w:p w:rsidR="00633FF3" w:rsidRPr="00F171E8" w:rsidRDefault="00633FF3" w:rsidP="00995F9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A2" w:rsidRPr="00F171E8" w:rsidTr="00B429A2">
        <w:trPr>
          <w:gridAfter w:val="2"/>
          <w:wAfter w:w="1176" w:type="dxa"/>
          <w:trHeight w:val="439"/>
        </w:trPr>
        <w:tc>
          <w:tcPr>
            <w:tcW w:w="9889" w:type="dxa"/>
            <w:gridSpan w:val="3"/>
            <w:vMerge w:val="restart"/>
          </w:tcPr>
          <w:p w:rsidR="00416D1A" w:rsidRPr="00F171E8" w:rsidRDefault="00633FF3" w:rsidP="00416D1A">
            <w:pPr>
              <w:ind w:right="141"/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  <w:r w:rsidR="00416D1A" w:rsidRPr="00F171E8">
              <w:rPr>
                <w:rFonts w:ascii="Times New Roman" w:hAnsi="Times New Roman" w:cs="Times New Roman"/>
                <w:sz w:val="24"/>
                <w:szCs w:val="24"/>
              </w:rPr>
              <w:t>Центральная поселковая администрация Володарского муниципального района Нижегородской области</w:t>
            </w:r>
          </w:p>
          <w:p w:rsidR="00633FF3" w:rsidRPr="00F171E8" w:rsidRDefault="00633FF3" w:rsidP="007D3347">
            <w:pPr>
              <w:ind w:left="425" w:right="2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Договор:</w:t>
            </w:r>
          </w:p>
          <w:p w:rsidR="00633FF3" w:rsidRPr="00F171E8" w:rsidRDefault="00633FF3" w:rsidP="007D3347">
            <w:pPr>
              <w:ind w:left="425" w:right="2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 ООО НИЦ «Земля и город»</w:t>
            </w:r>
          </w:p>
          <w:p w:rsidR="00633FF3" w:rsidRPr="00F171E8" w:rsidRDefault="00633FF3" w:rsidP="00995F9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A2" w:rsidRPr="00F171E8" w:rsidTr="00B429A2">
        <w:trPr>
          <w:gridAfter w:val="2"/>
          <w:wAfter w:w="1176" w:type="dxa"/>
          <w:trHeight w:val="439"/>
        </w:trPr>
        <w:tc>
          <w:tcPr>
            <w:tcW w:w="9889" w:type="dxa"/>
            <w:gridSpan w:val="3"/>
            <w:vMerge/>
          </w:tcPr>
          <w:p w:rsidR="00B429A2" w:rsidRPr="00F171E8" w:rsidRDefault="00B429A2" w:rsidP="00995F9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A2" w:rsidRPr="00F171E8" w:rsidTr="00B429A2">
        <w:trPr>
          <w:gridAfter w:val="2"/>
          <w:wAfter w:w="1176" w:type="dxa"/>
          <w:trHeight w:val="568"/>
        </w:trPr>
        <w:tc>
          <w:tcPr>
            <w:tcW w:w="9889" w:type="dxa"/>
            <w:gridSpan w:val="3"/>
            <w:vMerge/>
          </w:tcPr>
          <w:p w:rsidR="00B429A2" w:rsidRPr="00F171E8" w:rsidRDefault="00B429A2" w:rsidP="00995F9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A2" w:rsidRPr="00F171E8" w:rsidTr="00B429A2">
        <w:trPr>
          <w:gridAfter w:val="2"/>
          <w:wAfter w:w="1176" w:type="dxa"/>
          <w:trHeight w:val="244"/>
        </w:trPr>
        <w:tc>
          <w:tcPr>
            <w:tcW w:w="9889" w:type="dxa"/>
            <w:gridSpan w:val="3"/>
          </w:tcPr>
          <w:p w:rsidR="00540984" w:rsidRDefault="00540984" w:rsidP="0054098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УТВЕРЖДЕН </w:t>
            </w:r>
          </w:p>
          <w:p w:rsidR="00540984" w:rsidRDefault="00540984" w:rsidP="005409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поселкового совета </w:t>
            </w:r>
          </w:p>
          <w:p w:rsidR="00540984" w:rsidRDefault="00540984" w:rsidP="005409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рабочего поселка. Центральный</w:t>
            </w:r>
          </w:p>
          <w:p w:rsidR="00540984" w:rsidRDefault="00540984" w:rsidP="005409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Володарского муниципального района</w:t>
            </w:r>
          </w:p>
          <w:p w:rsidR="00540984" w:rsidRDefault="00540984" w:rsidP="0054098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Нижегородской области</w:t>
            </w:r>
          </w:p>
          <w:p w:rsidR="00B429A2" w:rsidRPr="00F171E8" w:rsidRDefault="00540984" w:rsidP="00540984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42 от «12» ноября 2013 года</w:t>
            </w:r>
          </w:p>
        </w:tc>
      </w:tr>
      <w:tr w:rsidR="006148C1" w:rsidRPr="00F171E8" w:rsidTr="00B429A2">
        <w:trPr>
          <w:trHeight w:val="272"/>
        </w:trPr>
        <w:tc>
          <w:tcPr>
            <w:tcW w:w="11065" w:type="dxa"/>
            <w:gridSpan w:val="5"/>
          </w:tcPr>
          <w:p w:rsidR="006148C1" w:rsidRPr="00F171E8" w:rsidRDefault="006148C1" w:rsidP="00995F9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F3" w:rsidRPr="00F171E8" w:rsidRDefault="00633FF3" w:rsidP="00540984">
            <w:pPr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F3" w:rsidRPr="00F171E8" w:rsidRDefault="00540984" w:rsidP="00540984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Нижний Новгород – 2013</w:t>
            </w:r>
          </w:p>
        </w:tc>
      </w:tr>
      <w:tr w:rsidR="006148C1" w:rsidRPr="00F171E8" w:rsidTr="00B429A2">
        <w:trPr>
          <w:trHeight w:val="516"/>
        </w:trPr>
        <w:tc>
          <w:tcPr>
            <w:tcW w:w="11065" w:type="dxa"/>
            <w:gridSpan w:val="5"/>
          </w:tcPr>
          <w:p w:rsidR="006148C1" w:rsidRPr="00F171E8" w:rsidRDefault="006148C1" w:rsidP="00B7442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FF3" w:rsidRPr="00F171E8" w:rsidRDefault="00633FF3" w:rsidP="004F7955">
      <w:pPr>
        <w:ind w:right="2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 xml:space="preserve">Список исполнителей – участников подготовки проекта генерального плана </w:t>
      </w:r>
      <w:r w:rsidR="004F7955" w:rsidRPr="00F171E8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A314D6" w:rsidRPr="00F171E8">
        <w:rPr>
          <w:rFonts w:ascii="Times New Roman" w:hAnsi="Times New Roman" w:cs="Times New Roman"/>
          <w:b/>
          <w:sz w:val="24"/>
          <w:szCs w:val="24"/>
        </w:rPr>
        <w:t>городского поселения р. п. Центральный Володарского</w:t>
      </w:r>
      <w:r w:rsidR="004F7955" w:rsidRPr="00F171E8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F171E8">
        <w:rPr>
          <w:rFonts w:ascii="Times New Roman" w:hAnsi="Times New Roman" w:cs="Times New Roman"/>
          <w:b/>
          <w:sz w:val="24"/>
          <w:szCs w:val="24"/>
        </w:rPr>
        <w:t xml:space="preserve"> района Ниж</w:t>
      </w:r>
      <w:r w:rsidRPr="00F171E8">
        <w:rPr>
          <w:rFonts w:ascii="Times New Roman" w:hAnsi="Times New Roman" w:cs="Times New Roman"/>
          <w:b/>
          <w:sz w:val="24"/>
          <w:szCs w:val="24"/>
        </w:rPr>
        <w:t>е</w:t>
      </w:r>
      <w:r w:rsidRPr="00F171E8">
        <w:rPr>
          <w:rFonts w:ascii="Times New Roman" w:hAnsi="Times New Roman" w:cs="Times New Roman"/>
          <w:b/>
          <w:sz w:val="24"/>
          <w:szCs w:val="24"/>
        </w:rPr>
        <w:t>городской области</w:t>
      </w: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416D1A" w:rsidRPr="00F171E8" w:rsidRDefault="00416D1A" w:rsidP="00416D1A">
      <w:pPr>
        <w:ind w:right="141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Центральная поселковая администрация Володарского муниципального района Нижег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родской области</w:t>
      </w: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ООО НИЦ «Земля и город» (г. Нижний Новгород)</w:t>
      </w:r>
    </w:p>
    <w:p w:rsidR="000653DC" w:rsidRPr="00F171E8" w:rsidRDefault="000653DC" w:rsidP="00995F91">
      <w:pPr>
        <w:ind w:right="282"/>
        <w:rPr>
          <w:rFonts w:ascii="Times New Roman" w:hAnsi="Times New Roman" w:cs="Times New Roman"/>
          <w:bCs/>
          <w:sz w:val="24"/>
          <w:szCs w:val="24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Директор _________________________</w:t>
      </w:r>
      <w:r w:rsidR="000653DC" w:rsidRPr="00F171E8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9C5C04" w:rsidRPr="00F171E8">
        <w:rPr>
          <w:rFonts w:ascii="Times New Roman" w:hAnsi="Times New Roman" w:cs="Times New Roman"/>
          <w:bCs/>
          <w:sz w:val="24"/>
          <w:szCs w:val="24"/>
        </w:rPr>
        <w:t>_______</w:t>
      </w:r>
      <w:r w:rsidRPr="00F171E8">
        <w:rPr>
          <w:rFonts w:ascii="Times New Roman" w:hAnsi="Times New Roman" w:cs="Times New Roman"/>
          <w:bCs/>
          <w:sz w:val="24"/>
          <w:szCs w:val="24"/>
        </w:rPr>
        <w:t>_</w:t>
      </w:r>
      <w:r w:rsidRPr="00F171E8">
        <w:rPr>
          <w:rFonts w:ascii="Times New Roman" w:hAnsi="Times New Roman" w:cs="Times New Roman"/>
          <w:sz w:val="24"/>
          <w:szCs w:val="24"/>
        </w:rPr>
        <w:t>П.И. Комаров</w:t>
      </w: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Главный архитектор _______________</w:t>
      </w:r>
      <w:r w:rsidR="000653DC" w:rsidRPr="00F171E8">
        <w:rPr>
          <w:rFonts w:ascii="Times New Roman" w:hAnsi="Times New Roman" w:cs="Times New Roman"/>
          <w:sz w:val="24"/>
          <w:szCs w:val="24"/>
        </w:rPr>
        <w:t>______________________</w:t>
      </w:r>
      <w:r w:rsidR="009C5C04" w:rsidRPr="00F171E8">
        <w:rPr>
          <w:rFonts w:ascii="Times New Roman" w:hAnsi="Times New Roman" w:cs="Times New Roman"/>
          <w:sz w:val="24"/>
          <w:szCs w:val="24"/>
        </w:rPr>
        <w:t>_______</w:t>
      </w:r>
      <w:r w:rsidRPr="00F171E8">
        <w:rPr>
          <w:rFonts w:ascii="Times New Roman" w:hAnsi="Times New Roman" w:cs="Times New Roman"/>
          <w:sz w:val="24"/>
          <w:szCs w:val="24"/>
        </w:rPr>
        <w:t xml:space="preserve">М.Э.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Клюйкова</w:t>
      </w:r>
      <w:proofErr w:type="spellEnd"/>
    </w:p>
    <w:p w:rsidR="00633FF3" w:rsidRPr="00F171E8" w:rsidRDefault="00633FF3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Главный инженер ______</w:t>
      </w:r>
      <w:r w:rsidRPr="00F171E8">
        <w:rPr>
          <w:rFonts w:ascii="Times New Roman" w:hAnsi="Times New Roman" w:cs="Times New Roman"/>
          <w:sz w:val="24"/>
          <w:szCs w:val="24"/>
        </w:rPr>
        <w:t>____________</w:t>
      </w:r>
      <w:r w:rsidR="000653DC" w:rsidRPr="00F171E8">
        <w:rPr>
          <w:rFonts w:ascii="Times New Roman" w:hAnsi="Times New Roman" w:cs="Times New Roman"/>
          <w:sz w:val="24"/>
          <w:szCs w:val="24"/>
        </w:rPr>
        <w:t>_______________________</w:t>
      </w:r>
      <w:r w:rsidR="009C5C04" w:rsidRPr="00F171E8">
        <w:rPr>
          <w:rFonts w:ascii="Times New Roman" w:hAnsi="Times New Roman" w:cs="Times New Roman"/>
          <w:sz w:val="24"/>
          <w:szCs w:val="24"/>
        </w:rPr>
        <w:t>_____</w:t>
      </w:r>
      <w:r w:rsidRPr="00F171E8">
        <w:rPr>
          <w:rFonts w:ascii="Times New Roman" w:hAnsi="Times New Roman" w:cs="Times New Roman"/>
          <w:sz w:val="24"/>
          <w:szCs w:val="24"/>
        </w:rPr>
        <w:t>_</w:t>
      </w:r>
      <w:r w:rsidR="00A314D6"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A314D6" w:rsidRPr="00F171E8">
        <w:rPr>
          <w:rFonts w:ascii="Times New Roman" w:hAnsi="Times New Roman" w:cs="Times New Roman"/>
          <w:sz w:val="24"/>
          <w:szCs w:val="24"/>
        </w:rPr>
        <w:t>Паничева</w:t>
      </w:r>
      <w:proofErr w:type="spellEnd"/>
    </w:p>
    <w:p w:rsidR="00633FF3" w:rsidRPr="00F171E8" w:rsidRDefault="00633FF3" w:rsidP="00995F91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В подготовке проекта генерального плана </w:t>
      </w:r>
      <w:r w:rsidR="0039120D" w:rsidRPr="00F171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14D6" w:rsidRPr="00F171E8">
        <w:rPr>
          <w:rFonts w:ascii="Times New Roman" w:hAnsi="Times New Roman" w:cs="Times New Roman"/>
          <w:sz w:val="24"/>
          <w:szCs w:val="24"/>
        </w:rPr>
        <w:t>городского п</w:t>
      </w:r>
      <w:r w:rsidR="00A314D6" w:rsidRPr="00F171E8">
        <w:rPr>
          <w:rFonts w:ascii="Times New Roman" w:hAnsi="Times New Roman" w:cs="Times New Roman"/>
          <w:sz w:val="24"/>
          <w:szCs w:val="24"/>
        </w:rPr>
        <w:t>о</w:t>
      </w:r>
      <w:r w:rsidR="00A314D6" w:rsidRPr="00F171E8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074E41" w:rsidRPr="00F171E8">
        <w:rPr>
          <w:rFonts w:ascii="Times New Roman" w:hAnsi="Times New Roman" w:cs="Times New Roman"/>
          <w:sz w:val="24"/>
          <w:szCs w:val="24"/>
        </w:rPr>
        <w:t>рабочий поселок</w:t>
      </w:r>
      <w:r w:rsidR="00A314D6" w:rsidRPr="00F171E8">
        <w:rPr>
          <w:rFonts w:ascii="Times New Roman" w:hAnsi="Times New Roman" w:cs="Times New Roman"/>
          <w:sz w:val="24"/>
          <w:szCs w:val="24"/>
        </w:rPr>
        <w:t xml:space="preserve"> Центральный</w:t>
      </w:r>
      <w:r w:rsidR="0039120D" w:rsidRPr="00F171E8">
        <w:rPr>
          <w:rFonts w:ascii="Times New Roman" w:hAnsi="Times New Roman" w:cs="Times New Roman"/>
          <w:sz w:val="24"/>
          <w:szCs w:val="24"/>
        </w:rPr>
        <w:t xml:space="preserve"> Володарского</w:t>
      </w:r>
      <w:r w:rsidR="00074E41" w:rsidRPr="00F171E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9120D" w:rsidRPr="00F171E8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  <w:r w:rsidR="00A314D6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также принимали участие иные организации и специалисты, которые были вовлечены в общую работу предоставлением консультаций, заключений и рекомендаций, участием в с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вещаниях, рабочих обсуждениях.</w:t>
      </w: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</w:rPr>
      </w:pPr>
    </w:p>
    <w:p w:rsidR="00633FF3" w:rsidRPr="00F171E8" w:rsidRDefault="00633FF3" w:rsidP="00995F91">
      <w:pPr>
        <w:ind w:right="282"/>
        <w:rPr>
          <w:rFonts w:ascii="Times New Roman" w:hAnsi="Times New Roman" w:cs="Times New Roman"/>
        </w:rPr>
      </w:pPr>
    </w:p>
    <w:p w:rsidR="00CE7442" w:rsidRPr="00F171E8" w:rsidRDefault="00CE7442" w:rsidP="00995F91">
      <w:pPr>
        <w:ind w:right="282"/>
        <w:rPr>
          <w:rFonts w:ascii="Times New Roman" w:hAnsi="Times New Roman" w:cs="Times New Roman"/>
        </w:rPr>
      </w:pPr>
    </w:p>
    <w:p w:rsidR="00CE7442" w:rsidRPr="00F171E8" w:rsidRDefault="00CE7442" w:rsidP="00995F91">
      <w:pPr>
        <w:ind w:right="282"/>
        <w:rPr>
          <w:rFonts w:ascii="Times New Roman" w:hAnsi="Times New Roman" w:cs="Times New Roman"/>
        </w:rPr>
      </w:pPr>
    </w:p>
    <w:p w:rsidR="000653DC" w:rsidRPr="00F171E8" w:rsidRDefault="000653DC">
      <w:pPr>
        <w:rPr>
          <w:rFonts w:ascii="Times New Roman" w:hAnsi="Times New Roman" w:cs="Times New Roman"/>
        </w:rPr>
      </w:pPr>
      <w:r w:rsidRPr="00F171E8">
        <w:rPr>
          <w:rFonts w:ascii="Times New Roman" w:hAnsi="Times New Roman" w:cs="Times New Roman"/>
        </w:rPr>
        <w:br w:type="page"/>
      </w:r>
    </w:p>
    <w:p w:rsidR="00946E7F" w:rsidRPr="00F171E8" w:rsidRDefault="00946E7F" w:rsidP="00995F91">
      <w:pPr>
        <w:pStyle w:val="12"/>
        <w:tabs>
          <w:tab w:val="left" w:leader="dot" w:pos="9781"/>
        </w:tabs>
        <w:ind w:right="282"/>
        <w:jc w:val="center"/>
        <w:rPr>
          <w:rFonts w:cs="Times New Roman"/>
          <w:b/>
        </w:rPr>
      </w:pPr>
      <w:r w:rsidRPr="00F171E8">
        <w:rPr>
          <w:rFonts w:cs="Times New Roman"/>
          <w:b/>
        </w:rPr>
        <w:lastRenderedPageBreak/>
        <w:t>Содержание</w:t>
      </w:r>
    </w:p>
    <w:p w:rsidR="00B75184" w:rsidRPr="00F171E8" w:rsidRDefault="00E44683" w:rsidP="00B75184">
      <w:pPr>
        <w:pStyle w:val="12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F171E8">
        <w:rPr>
          <w:rFonts w:cs="Times New Roman"/>
        </w:rPr>
        <w:fldChar w:fldCharType="begin"/>
      </w:r>
      <w:r w:rsidR="00946E7F" w:rsidRPr="00F171E8">
        <w:rPr>
          <w:rFonts w:cs="Times New Roman"/>
        </w:rPr>
        <w:instrText xml:space="preserve"> TOC \o "1-3" \h \z \u </w:instrText>
      </w:r>
      <w:r w:rsidRPr="00F171E8">
        <w:rPr>
          <w:rFonts w:cs="Times New Roman"/>
        </w:rPr>
        <w:fldChar w:fldCharType="separate"/>
      </w:r>
      <w:hyperlink w:anchor="_Toc335731716" w:history="1">
        <w:r w:rsidR="00B75184" w:rsidRPr="00F171E8">
          <w:rPr>
            <w:rStyle w:val="a6"/>
            <w:rFonts w:cs="Times New Roman"/>
            <w:noProof/>
          </w:rPr>
          <w:t>ВВЕДЕНИЕ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_Toc335731716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5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12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5731717" w:history="1">
        <w:r w:rsidR="00B75184" w:rsidRPr="00F171E8">
          <w:rPr>
            <w:rStyle w:val="a6"/>
            <w:rFonts w:cs="Times New Roman"/>
            <w:noProof/>
          </w:rPr>
          <w:t>РАЗДЕЛ 1 АНАЛИЗ СОСТОЯНИЯ, ПРОБЛЕМ И НАПРАВЛЕНИЙ КОМПЛЕКСНОГО РАЗВИТИЯ ТЕРРИТОРИИ МУНИЦИПАЛЬНОГО ОБРАЗОВАНИЯ ГОРОДСКОГО ПОСЕЛЕНИЯ Р.П. ЦЕНТРАЛЬНЫЙ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_Toc335731717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8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18" w:history="1">
        <w:r w:rsidR="00B75184" w:rsidRPr="00F171E8">
          <w:rPr>
            <w:rStyle w:val="a6"/>
            <w:i w:val="0"/>
            <w:noProof/>
          </w:rPr>
          <w:t>Глава 1.1  Особенности размещения МО городского поселения р.п. Центральный Володарского муниципального района Нижегородской области в групповой системе населенных мест………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_Toc335731718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8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19" w:history="1">
        <w:r w:rsidR="00B75184" w:rsidRPr="00F171E8">
          <w:rPr>
            <w:rStyle w:val="a6"/>
            <w:i w:val="0"/>
            <w:noProof/>
          </w:rPr>
          <w:t>Глава 1.2 Общая оценка природных ресурсов и условий территории……………………………..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_Toc335731719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8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20" w:history="1">
        <w:r w:rsidR="00B75184" w:rsidRPr="00F171E8">
          <w:rPr>
            <w:rStyle w:val="a6"/>
            <w:i w:val="0"/>
            <w:noProof/>
          </w:rPr>
          <w:t>Глава 1.3 Инженерно-геологическая характеристика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_Toc335731720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11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21" w:history="1">
        <w:r w:rsidR="00B75184" w:rsidRPr="00F171E8">
          <w:rPr>
            <w:rStyle w:val="a6"/>
            <w:i w:val="0"/>
            <w:noProof/>
          </w:rPr>
          <w:t>Глава 1.4 Демографический прогноз численности населения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_Toc335731721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15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22" w:history="1">
        <w:r w:rsidR="00B75184" w:rsidRPr="00F171E8">
          <w:rPr>
            <w:rStyle w:val="a6"/>
            <w:i w:val="0"/>
            <w:noProof/>
          </w:rPr>
          <w:t>Глава 1.5 Планировочная организация территории поселения и населенных пунктов, входящих в состав поселения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_Toc335731722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18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23" w:history="1">
        <w:r w:rsidR="00B75184" w:rsidRPr="00F171E8">
          <w:rPr>
            <w:rStyle w:val="a6"/>
            <w:noProof/>
          </w:rPr>
          <w:t>1.5.1 Жилые территории и жилой фонд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_Toc335731723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19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24" w:history="1">
        <w:r w:rsidR="00B75184" w:rsidRPr="00F171E8">
          <w:rPr>
            <w:rStyle w:val="a6"/>
            <w:noProof/>
          </w:rPr>
          <w:t>1.5.2 Размещение общественно-деловых объектов (учреждения и предприятия социального и культурно-бытового обслуживания)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_Toc335731724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22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25" w:history="1">
        <w:r w:rsidR="00B75184" w:rsidRPr="00F171E8">
          <w:rPr>
            <w:rStyle w:val="a6"/>
            <w:noProof/>
          </w:rPr>
          <w:t>1.5.3. Размещение производственных предприятий и объектов (промышленные и коммунально-складские территории)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_Toc335731725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31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26" w:history="1">
        <w:r w:rsidR="00B75184" w:rsidRPr="00F171E8">
          <w:rPr>
            <w:rStyle w:val="a6"/>
            <w:noProof/>
          </w:rPr>
          <w:t>1.5.4 Размещение объектов специального назначения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_Toc335731726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35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27" w:history="1">
        <w:r w:rsidR="00B75184" w:rsidRPr="00F171E8">
          <w:rPr>
            <w:rStyle w:val="a6"/>
            <w:noProof/>
          </w:rPr>
          <w:t>1.5.5. Природный комплекс и озеленение территории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_Toc335731727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36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28" w:history="1">
        <w:r w:rsidR="00B75184" w:rsidRPr="00F171E8">
          <w:rPr>
            <w:rStyle w:val="a6"/>
            <w:i w:val="0"/>
            <w:noProof/>
          </w:rPr>
          <w:t>Глава 1.6 Транспортная инфраструктура (улично-дорожная сеть и транспорт)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_Toc335731728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37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29" w:history="1">
        <w:r w:rsidR="00B75184" w:rsidRPr="00F171E8">
          <w:rPr>
            <w:rStyle w:val="a6"/>
            <w:noProof/>
          </w:rPr>
          <w:t>1.6.1 Внешний транспорт и дороги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_Toc335731729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37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30" w:history="1">
        <w:r w:rsidR="00B75184" w:rsidRPr="00F171E8">
          <w:rPr>
            <w:rStyle w:val="a6"/>
            <w:noProof/>
          </w:rPr>
          <w:t>1.6.2. Улично-дорожная сеть и транспортное обслуживание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_Toc335731730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37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31" w:history="1">
        <w:r w:rsidR="00B75184" w:rsidRPr="00F171E8">
          <w:rPr>
            <w:rStyle w:val="a6"/>
            <w:i w:val="0"/>
            <w:noProof/>
          </w:rPr>
          <w:t>Глава 1.7 Инженерная инфраструктура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_Toc335731731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39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32" w:history="1">
        <w:r w:rsidR="00B75184" w:rsidRPr="00F171E8">
          <w:rPr>
            <w:rStyle w:val="a6"/>
            <w:noProof/>
          </w:rPr>
          <w:t>1.7.1 Водоснабжение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_Toc335731732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39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33" w:history="1">
        <w:r w:rsidR="00B75184" w:rsidRPr="00F171E8">
          <w:rPr>
            <w:rStyle w:val="a6"/>
            <w:noProof/>
          </w:rPr>
          <w:t>1.7.2. Водоотведение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_Toc335731733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45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34" w:history="1">
        <w:r w:rsidR="00B75184" w:rsidRPr="00F171E8">
          <w:rPr>
            <w:rStyle w:val="a6"/>
            <w:noProof/>
          </w:rPr>
          <w:t>1.7.3  Теплоснабжение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_Toc335731734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51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35" w:history="1">
        <w:r w:rsidR="00B75184" w:rsidRPr="00F171E8">
          <w:rPr>
            <w:rStyle w:val="a6"/>
            <w:noProof/>
          </w:rPr>
          <w:t>1.7.4  Газоснабжение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_Toc335731735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51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36" w:history="1">
        <w:r w:rsidR="00B75184" w:rsidRPr="00F171E8">
          <w:rPr>
            <w:rStyle w:val="a6"/>
            <w:noProof/>
          </w:rPr>
          <w:t>1.7.5 Электроснабжение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_Toc335731736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52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12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5731737" w:history="1">
        <w:r w:rsidR="00B75184" w:rsidRPr="00F171E8">
          <w:rPr>
            <w:rStyle w:val="a6"/>
            <w:rFonts w:cs="Times New Roman"/>
            <w:noProof/>
          </w:rPr>
          <w:t>РАЗДЕЛ 2 ОХРАНА ОКРУЖАЮЩЕЙ СРЕДЫ С МАТЕРИАЛАМИ ОЦЕНКИ ВОЗДЕЙСТВИЯ НАМЕЧАЕМОЙ ХОЗЯЙСТВЕННОЙ И ИНОЙ ДЕЯТЕЛЬНОСТИ НА ОКРУЖАЮЩУЮ СРЕДУ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_Toc335731737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56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38" w:history="1">
        <w:r w:rsidR="00B75184" w:rsidRPr="00F171E8">
          <w:rPr>
            <w:rStyle w:val="a6"/>
            <w:i w:val="0"/>
            <w:noProof/>
          </w:rPr>
          <w:t>Глава 2.1  Общий анализ экологического состояния и особенностей территории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_Toc335731738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57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39" w:history="1">
        <w:r w:rsidR="00B75184" w:rsidRPr="00F171E8">
          <w:rPr>
            <w:rStyle w:val="a6"/>
            <w:i w:val="0"/>
            <w:noProof/>
          </w:rPr>
          <w:t>Глава 2.2  Охрана атмосферы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_Toc335731739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57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40" w:history="1">
        <w:r w:rsidR="00B75184" w:rsidRPr="00F171E8">
          <w:rPr>
            <w:rStyle w:val="a6"/>
            <w:noProof/>
          </w:rPr>
          <w:t>2.2.1 Оценка состояния атмосферного воздуха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_Toc335731740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57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41" w:history="1">
        <w:r w:rsidR="00B75184" w:rsidRPr="00F171E8">
          <w:rPr>
            <w:rStyle w:val="a6"/>
            <w:noProof/>
          </w:rPr>
          <w:t>2.2.2 Проектные предложения по охране атмосферы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_Toc335731741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61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42" w:history="1">
        <w:r w:rsidR="00B75184" w:rsidRPr="00F171E8">
          <w:rPr>
            <w:rStyle w:val="a6"/>
            <w:i w:val="0"/>
            <w:noProof/>
          </w:rPr>
          <w:t>Глава 2.3  Охрана водных ресурсов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_Toc335731742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62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43" w:history="1">
        <w:r w:rsidR="00B75184" w:rsidRPr="00F171E8">
          <w:rPr>
            <w:rStyle w:val="a6"/>
            <w:noProof/>
          </w:rPr>
          <w:t>2.3.1 Оценка состояния поверхностных вод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_Toc335731743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62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44" w:history="1">
        <w:r w:rsidR="00B75184" w:rsidRPr="00F171E8">
          <w:rPr>
            <w:rStyle w:val="a6"/>
            <w:noProof/>
          </w:rPr>
          <w:t>2.3.2 Оценка состояния подземных вод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_Toc335731744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63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45" w:history="1">
        <w:r w:rsidR="00B75184" w:rsidRPr="00F171E8">
          <w:rPr>
            <w:rStyle w:val="a6"/>
            <w:rFonts w:eastAsia="Calibri"/>
            <w:noProof/>
          </w:rPr>
          <w:t>2.3.3 Водоохранные зоны водных объектов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_Toc335731745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63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46" w:history="1">
        <w:r w:rsidR="00B75184" w:rsidRPr="00F171E8">
          <w:rPr>
            <w:rStyle w:val="a6"/>
            <w:rFonts w:eastAsia="Calibri"/>
            <w:noProof/>
          </w:rPr>
          <w:t>2.3.4 Проектные предложения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_Toc335731746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65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47" w:history="1">
        <w:r w:rsidR="00B75184" w:rsidRPr="00F171E8">
          <w:rPr>
            <w:rStyle w:val="a6"/>
            <w:i w:val="0"/>
            <w:noProof/>
          </w:rPr>
          <w:t>Глава 2.4  Недра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_Toc335731747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66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48" w:history="1">
        <w:r w:rsidR="00B75184" w:rsidRPr="00F171E8">
          <w:rPr>
            <w:rStyle w:val="a6"/>
            <w:i w:val="0"/>
            <w:noProof/>
          </w:rPr>
          <w:t>Глава 2.5  Охрана почвенных ресурсов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_Toc335731748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66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49" w:history="1">
        <w:r w:rsidR="00B75184" w:rsidRPr="00F171E8">
          <w:rPr>
            <w:rStyle w:val="a6"/>
            <w:i w:val="0"/>
            <w:noProof/>
          </w:rPr>
          <w:t>Глава 2.6  Отходы производства и потребления. Санитарная очистка территории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_Toc335731749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75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50" w:history="1">
        <w:r w:rsidR="00B75184" w:rsidRPr="00F171E8">
          <w:rPr>
            <w:rStyle w:val="a6"/>
            <w:noProof/>
          </w:rPr>
          <w:t>2.6.1 Оценка существующего положения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_Toc335731750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75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51" w:history="1">
        <w:r w:rsidR="00B75184" w:rsidRPr="00F171E8">
          <w:rPr>
            <w:rStyle w:val="a6"/>
            <w:noProof/>
          </w:rPr>
          <w:t>2.6.2 Проектные предложения по оптимизации системы обращения с отходами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_Toc335731751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77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52" w:history="1">
        <w:r w:rsidR="00B75184" w:rsidRPr="00F171E8">
          <w:rPr>
            <w:rStyle w:val="a6"/>
            <w:noProof/>
          </w:rPr>
          <w:t>2.6.3 Медицинские отходы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_Toc335731752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77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53" w:history="1">
        <w:r w:rsidR="00B75184" w:rsidRPr="00F171E8">
          <w:rPr>
            <w:rStyle w:val="a6"/>
            <w:noProof/>
          </w:rPr>
          <w:t>2.6.4 Захоронение биологических отходов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_Toc335731753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79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54" w:history="1">
        <w:r w:rsidR="00B75184" w:rsidRPr="00F171E8">
          <w:rPr>
            <w:rStyle w:val="a6"/>
            <w:i w:val="0"/>
            <w:noProof/>
          </w:rPr>
          <w:t>Глава 2.7  Охрана биоразнообразия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_Toc335731754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79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55" w:history="1">
        <w:r w:rsidR="00B75184" w:rsidRPr="00F171E8">
          <w:rPr>
            <w:rStyle w:val="a6"/>
            <w:i w:val="0"/>
            <w:noProof/>
          </w:rPr>
          <w:t>Глава 2.8  Оценка размещения и эксплуатации коммунальных объектов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_Toc335731755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85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56" w:history="1">
        <w:r w:rsidR="00B75184" w:rsidRPr="00F171E8">
          <w:rPr>
            <w:rStyle w:val="a6"/>
            <w:i w:val="0"/>
            <w:noProof/>
          </w:rPr>
          <w:t>Глава 2.9</w:t>
        </w:r>
        <w:r w:rsidR="00B75184" w:rsidRPr="00F171E8">
          <w:rPr>
            <w:rStyle w:val="a6"/>
            <w:rFonts w:eastAsia="Calibri"/>
            <w:i w:val="0"/>
            <w:noProof/>
          </w:rPr>
          <w:t xml:space="preserve">  Оценка влияния физических факторов на окружающую среду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_Toc335731756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85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57" w:history="1">
        <w:r w:rsidR="00B75184" w:rsidRPr="00F171E8">
          <w:rPr>
            <w:rStyle w:val="a6"/>
            <w:rFonts w:eastAsia="Calibri"/>
            <w:noProof/>
          </w:rPr>
          <w:t>2.9.1 Шумовое воздействие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_Toc335731757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85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58" w:history="1">
        <w:r w:rsidR="00B75184" w:rsidRPr="00F171E8">
          <w:rPr>
            <w:rStyle w:val="a6"/>
            <w:rFonts w:eastAsia="Calibri"/>
            <w:noProof/>
          </w:rPr>
          <w:t>2.9.2 Источники электромагнитных излучений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_Toc335731758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86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31"/>
        <w:tabs>
          <w:tab w:val="clear" w:pos="9781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5731759" w:history="1">
        <w:r w:rsidR="00B75184" w:rsidRPr="00F171E8">
          <w:rPr>
            <w:rStyle w:val="a6"/>
            <w:noProof/>
          </w:rPr>
          <w:t>2.9.3 Радиационная обстановка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_Toc335731759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86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60" w:history="1">
        <w:r w:rsidR="00B75184" w:rsidRPr="00F171E8">
          <w:rPr>
            <w:rStyle w:val="a6"/>
            <w:i w:val="0"/>
            <w:noProof/>
          </w:rPr>
          <w:t>Глава 2.10</w:t>
        </w:r>
        <w:r w:rsidR="00B75184" w:rsidRPr="00F171E8">
          <w:rPr>
            <w:rStyle w:val="a6"/>
            <w:rFonts w:eastAsia="Calibri"/>
            <w:i w:val="0"/>
            <w:noProof/>
          </w:rPr>
          <w:t xml:space="preserve">  Объекты культурного наследия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_Toc335731760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87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12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5731761" w:history="1">
        <w:r w:rsidR="00B75184" w:rsidRPr="00F171E8">
          <w:rPr>
            <w:rStyle w:val="a6"/>
            <w:rFonts w:cs="Times New Roman"/>
            <w:noProof/>
          </w:rPr>
          <w:t>РАЗДЕЛ 3. ПЕРЕЧЕНЬ ОСНОВНЫХ ФАКТОРОВ РИСКА ВОЗНИКНОВЕНИЯ ЧРЕЗВЫЧАЙНЫХ СИТУАЦИЙ ПРИРОДНОГО И ТЕХНОГЕННОГО ХАРАКТЕРА И ОПИСАНИЕ МЕРОПРИЯТИЙ ПО ИХ ПРЕДОТВРАЩЕНИЮ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_Toc335731761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89</w:t>
        </w:r>
        <w:r w:rsidRPr="00F171E8">
          <w:rPr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62" w:history="1">
        <w:r w:rsidR="00B75184" w:rsidRPr="00F171E8">
          <w:rPr>
            <w:rStyle w:val="a6"/>
            <w:i w:val="0"/>
            <w:noProof/>
          </w:rPr>
          <w:t>Глава 3.1  Чрезвычайные ситуации природного характера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_Toc335731762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89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63" w:history="1">
        <w:r w:rsidR="00B75184" w:rsidRPr="00F171E8">
          <w:rPr>
            <w:rStyle w:val="a6"/>
            <w:i w:val="0"/>
            <w:noProof/>
          </w:rPr>
          <w:t>Глава 3.2  Чрезвычайные ситуации техногенного характера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_Toc335731763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93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21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335731764" w:history="1">
        <w:r w:rsidR="00B75184" w:rsidRPr="00F171E8">
          <w:rPr>
            <w:rStyle w:val="a6"/>
            <w:i w:val="0"/>
            <w:noProof/>
          </w:rPr>
          <w:t>Глава 3.3  Перечень мероприятий по обеспечению пожарной безопасности</w:t>
        </w:r>
        <w:r w:rsidR="00B75184" w:rsidRPr="00F171E8">
          <w:rPr>
            <w:i w:val="0"/>
            <w:noProof/>
            <w:webHidden/>
          </w:rPr>
          <w:tab/>
        </w:r>
        <w:r w:rsidRPr="00F171E8">
          <w:rPr>
            <w:i w:val="0"/>
            <w:noProof/>
            <w:webHidden/>
          </w:rPr>
          <w:fldChar w:fldCharType="begin"/>
        </w:r>
        <w:r w:rsidR="00B75184" w:rsidRPr="00F171E8">
          <w:rPr>
            <w:i w:val="0"/>
            <w:noProof/>
            <w:webHidden/>
          </w:rPr>
          <w:instrText xml:space="preserve"> PAGEREF _Toc335731764 \h </w:instrText>
        </w:r>
        <w:r w:rsidRPr="00F171E8">
          <w:rPr>
            <w:i w:val="0"/>
            <w:noProof/>
            <w:webHidden/>
          </w:rPr>
        </w:r>
        <w:r w:rsidRPr="00F171E8">
          <w:rPr>
            <w:i w:val="0"/>
            <w:noProof/>
            <w:webHidden/>
          </w:rPr>
          <w:fldChar w:fldCharType="separate"/>
        </w:r>
        <w:r w:rsidR="00F6514D" w:rsidRPr="00F171E8">
          <w:rPr>
            <w:i w:val="0"/>
            <w:noProof/>
            <w:webHidden/>
          </w:rPr>
          <w:t>101</w:t>
        </w:r>
        <w:r w:rsidRPr="00F171E8">
          <w:rPr>
            <w:i w:val="0"/>
            <w:noProof/>
            <w:webHidden/>
          </w:rPr>
          <w:fldChar w:fldCharType="end"/>
        </w:r>
      </w:hyperlink>
    </w:p>
    <w:p w:rsidR="00B75184" w:rsidRPr="00F171E8" w:rsidRDefault="00E44683" w:rsidP="00B75184">
      <w:pPr>
        <w:pStyle w:val="12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35731765" w:history="1">
        <w:r w:rsidR="00B75184" w:rsidRPr="00F171E8">
          <w:rPr>
            <w:rStyle w:val="a6"/>
            <w:rFonts w:cs="Times New Roman"/>
            <w:noProof/>
          </w:rPr>
          <w:t>РАЗДЕЛ 4. ОСНОВНЫЕ ТЕХНИКО-ЭКОНОМИЧЕСКИЕ ПОКАЗАТЕЛИ ГЕНЕРАЛЬНОГО ПЛАНА</w:t>
        </w:r>
        <w:r w:rsidR="00B75184" w:rsidRPr="00F171E8">
          <w:rPr>
            <w:noProof/>
            <w:webHidden/>
          </w:rPr>
          <w:tab/>
        </w:r>
        <w:r w:rsidRPr="00F171E8">
          <w:rPr>
            <w:noProof/>
            <w:webHidden/>
          </w:rPr>
          <w:fldChar w:fldCharType="begin"/>
        </w:r>
        <w:r w:rsidR="00B75184" w:rsidRPr="00F171E8">
          <w:rPr>
            <w:noProof/>
            <w:webHidden/>
          </w:rPr>
          <w:instrText xml:space="preserve"> PAGEREF _Toc335731765 \h </w:instrText>
        </w:r>
        <w:r w:rsidRPr="00F171E8">
          <w:rPr>
            <w:noProof/>
            <w:webHidden/>
          </w:rPr>
        </w:r>
        <w:r w:rsidRPr="00F171E8">
          <w:rPr>
            <w:noProof/>
            <w:webHidden/>
          </w:rPr>
          <w:fldChar w:fldCharType="separate"/>
        </w:r>
        <w:r w:rsidR="00F6514D" w:rsidRPr="00F171E8">
          <w:rPr>
            <w:noProof/>
            <w:webHidden/>
          </w:rPr>
          <w:t>105</w:t>
        </w:r>
        <w:r w:rsidRPr="00F171E8">
          <w:rPr>
            <w:noProof/>
            <w:webHidden/>
          </w:rPr>
          <w:fldChar w:fldCharType="end"/>
        </w:r>
      </w:hyperlink>
    </w:p>
    <w:p w:rsidR="00946E7F" w:rsidRPr="00F171E8" w:rsidRDefault="00E44683" w:rsidP="00995F91">
      <w:pPr>
        <w:pStyle w:val="12"/>
        <w:tabs>
          <w:tab w:val="left" w:leader="dot" w:pos="9752"/>
          <w:tab w:val="right" w:leader="dot" w:pos="9781"/>
          <w:tab w:val="left" w:leader="dot" w:pos="9923"/>
          <w:tab w:val="right" w:leader="dot" w:pos="10204"/>
        </w:tabs>
        <w:outlineLvl w:val="0"/>
        <w:rPr>
          <w:rStyle w:val="10"/>
          <w:color w:val="000000" w:themeColor="text1"/>
          <w:szCs w:val="24"/>
        </w:rPr>
      </w:pPr>
      <w:r w:rsidRPr="00F171E8">
        <w:rPr>
          <w:rFonts w:cs="Times New Roman"/>
        </w:rPr>
        <w:fldChar w:fldCharType="end"/>
      </w:r>
      <w:r w:rsidR="00946E7F" w:rsidRPr="00F171E8">
        <w:rPr>
          <w:rFonts w:cs="Times New Roman"/>
        </w:rPr>
        <w:br w:type="page"/>
      </w:r>
    </w:p>
    <w:p w:rsidR="008D19B9" w:rsidRPr="00F171E8" w:rsidRDefault="008D19B9" w:rsidP="00995F91">
      <w:pPr>
        <w:pStyle w:val="1"/>
        <w:ind w:right="282"/>
        <w:rPr>
          <w:rStyle w:val="10"/>
          <w:b/>
          <w:bCs/>
          <w:szCs w:val="24"/>
        </w:rPr>
      </w:pPr>
      <w:bookmarkStart w:id="0" w:name="_Toc335731716"/>
      <w:r w:rsidRPr="00F171E8">
        <w:rPr>
          <w:rStyle w:val="10"/>
          <w:b/>
          <w:bCs/>
          <w:szCs w:val="24"/>
        </w:rPr>
        <w:lastRenderedPageBreak/>
        <w:t>ВВЕДЕНИЕ</w:t>
      </w:r>
      <w:bookmarkEnd w:id="0"/>
    </w:p>
    <w:p w:rsidR="008D19B9" w:rsidRPr="00F171E8" w:rsidRDefault="008D19B9" w:rsidP="00995F91">
      <w:pPr>
        <w:widowControl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проектирования:</w:t>
      </w:r>
    </w:p>
    <w:p w:rsidR="008D19B9" w:rsidRPr="00F171E8" w:rsidRDefault="008D19B9" w:rsidP="00995F91">
      <w:pPr>
        <w:widowControl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 главы администрации 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Володарского</w:t>
      </w:r>
      <w:r w:rsidR="00FD72F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«О подг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товке проекта генеральн</w:t>
      </w:r>
      <w:r w:rsidR="00E30F7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ого плана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 правил землепользования и застройки муниципального образования городско</w:t>
      </w:r>
      <w:r w:rsidR="00A76CA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поселение рабочий поселок Центральный</w:t>
      </w:r>
      <w:r w:rsidR="00DB3A8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Володарского муниципал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ного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DB3A8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 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C0DB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C0DB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A8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19B9" w:rsidRPr="00F171E8" w:rsidRDefault="008D19B9" w:rsidP="00995F91">
      <w:pPr>
        <w:widowControl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разработки генерального плана</w:t>
      </w:r>
      <w:r w:rsidR="001C0DB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была разработана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утверждена схема те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риториального планирования Нижегородской области. А также разработана,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не утверждена схема территориального планирования 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Володарского</w:t>
      </w:r>
      <w:r w:rsidR="00074E4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DB3A8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Проект генерального плана разрабат</w:t>
      </w:r>
      <w:r w:rsidR="00DB3A8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вался с учетом вышестоящих Схем территор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ального планирования.</w:t>
      </w:r>
    </w:p>
    <w:p w:rsidR="008D19B9" w:rsidRPr="00F171E8" w:rsidRDefault="008D19B9" w:rsidP="00995F91">
      <w:pPr>
        <w:widowControl w:val="0"/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Генеральный план </w:t>
      </w:r>
      <w:r w:rsidR="00074E4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="00074E4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рабочий пос</w:t>
      </w:r>
      <w:r w:rsidR="00074E4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74E4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лок</w:t>
      </w:r>
      <w:r w:rsidR="000B27C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 в </w:t>
      </w:r>
      <w:r w:rsidRPr="00F171E8">
        <w:rPr>
          <w:rFonts w:ascii="Times New Roman" w:hAnsi="Times New Roman" w:cs="Times New Roman"/>
          <w:sz w:val="24"/>
          <w:szCs w:val="24"/>
        </w:rPr>
        <w:t>существующих границах поселения на период 25-30 лет с в</w:t>
      </w:r>
      <w:r w:rsidRPr="00F171E8">
        <w:rPr>
          <w:rFonts w:ascii="Times New Roman" w:hAnsi="Times New Roman" w:cs="Times New Roman"/>
          <w:sz w:val="24"/>
          <w:szCs w:val="24"/>
        </w:rPr>
        <w:t>ы</w:t>
      </w:r>
      <w:r w:rsidRPr="00F171E8">
        <w:rPr>
          <w:rFonts w:ascii="Times New Roman" w:hAnsi="Times New Roman" w:cs="Times New Roman"/>
          <w:sz w:val="24"/>
          <w:szCs w:val="24"/>
        </w:rPr>
        <w:t>делением первоочередных мероприятий.</w:t>
      </w:r>
    </w:p>
    <w:p w:rsidR="008D19B9" w:rsidRPr="00F171E8" w:rsidRDefault="008D19B9" w:rsidP="00995F91">
      <w:pPr>
        <w:widowControl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генерального плана вызвана новыми экономическими условиями, сложи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шимися за последнее десятилетие в стране, требованиями градостроительного законодател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ства:</w:t>
      </w:r>
    </w:p>
    <w:p w:rsidR="008D19B9" w:rsidRPr="00F171E8" w:rsidRDefault="008D19B9" w:rsidP="00995F91">
      <w:pPr>
        <w:widowControl w:val="0"/>
        <w:numPr>
          <w:ilvl w:val="0"/>
          <w:numId w:val="1"/>
        </w:numPr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Процессы разгосударствления и демократизации общества, установления рыночных механизмов хозяйствования, происходящие в России, привели к острейшей необходимости, с одной стороны, установления порядка в использовании территории, и с другой стороны – в пополнении знаний о перспективных направлениях развития сельских территорий, о возмо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ности устойчивого развития. Сегодня продолжается начатая после перестройки реформа 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министративно-правовой базы (вступление в силу ФЗ-131 «Об общих принципах организации местного самоуправления» от 06.10.2003 г</w:t>
      </w:r>
      <w:r w:rsidR="001C0DB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), которая затрагивает сферу управления, град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строительства, жилищно-коммунального хозяйства и другие сферы, напрямую влияющие на разработку генерального плана </w:t>
      </w:r>
      <w:r w:rsidR="0034614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A76CA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</w:t>
      </w:r>
      <w:r w:rsidR="0034614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абочий поселок</w:t>
      </w:r>
      <w:r w:rsidR="00A76CA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614D" w:rsidRPr="00F171E8" w:rsidRDefault="008D19B9" w:rsidP="0034614D">
      <w:pPr>
        <w:widowControl w:val="0"/>
        <w:numPr>
          <w:ilvl w:val="0"/>
          <w:numId w:val="1"/>
        </w:numPr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Разработанный генеральный план учитывает то, что социально-экономическая база градостроительных решений определяется не директивными указаниями, а основывается на анализе экономического потенциала, которыми обладает </w:t>
      </w:r>
      <w:r w:rsidR="0034614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горо</w:t>
      </w:r>
      <w:r w:rsidR="0034614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4614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 рабочий поселок Центральный.</w:t>
      </w:r>
    </w:p>
    <w:p w:rsidR="008D19B9" w:rsidRPr="00F171E8" w:rsidRDefault="008D19B9" w:rsidP="00995F91">
      <w:pPr>
        <w:widowControl w:val="0"/>
        <w:numPr>
          <w:ilvl w:val="0"/>
          <w:numId w:val="1"/>
        </w:numPr>
        <w:tabs>
          <w:tab w:val="left" w:pos="360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Отличительная особенность новых условий состоит в том, что градостроительное развитие осуществляется за счет многих источников (преимущественно частных инвестиций в строительство, а не только за счет государственного финансирования, как было раньше). Это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заставляет при разработке градостроительных решений учитывать не только общественные и государственные интересы, но и интересы рынка: спрос на землю и объекты недвижимости, предпочтения и платежеспособность населения, иные рыночные закономерности развития сельских территорий.</w:t>
      </w:r>
    </w:p>
    <w:p w:rsidR="008D19B9" w:rsidRPr="00F171E8" w:rsidRDefault="008D19B9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настоящего проекта проводится в соответствии с действующими законами РФ, нормативными документами и местными территориальными актами, в том числе учтены требования таких документов как:</w:t>
      </w:r>
    </w:p>
    <w:p w:rsidR="008D19B9" w:rsidRPr="00F171E8" w:rsidRDefault="001C0DB8" w:rsidP="001C0DB8">
      <w:pPr>
        <w:widowControl w:val="0"/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Градостроительный кодекс Российской Федерации </w:t>
      </w:r>
      <w:r w:rsidR="009A6B8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24.12.2004 г. </w:t>
      </w:r>
      <w:r w:rsidR="00097CBB" w:rsidRPr="00F17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097CB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190-ФЗ;</w:t>
      </w:r>
    </w:p>
    <w:p w:rsidR="008D19B9" w:rsidRPr="00F171E8" w:rsidRDefault="001C0DB8" w:rsidP="0011595D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Земельный Кодекс 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="009A6B8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25.10. 2001 г. </w:t>
      </w:r>
      <w:r w:rsidR="00097CBB" w:rsidRPr="00F17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097CB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136-ФЗ;</w:t>
      </w:r>
    </w:p>
    <w:p w:rsidR="008D19B9" w:rsidRPr="00F171E8" w:rsidRDefault="001C0DB8" w:rsidP="001C0DB8">
      <w:pPr>
        <w:widowControl w:val="0"/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Водный кодекс Российской Федерации </w:t>
      </w:r>
      <w:r w:rsidR="009A6B8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03.06.2006 г. 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N 74-ФЗ;</w:t>
      </w:r>
    </w:p>
    <w:p w:rsidR="008D19B9" w:rsidRPr="00F171E8" w:rsidRDefault="00112D63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0DB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«Об охране окружающей среды» </w:t>
      </w:r>
      <w:r w:rsidR="00097CB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10.01.2002 г. 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7-ФЗ СП 2.1.7.1038-01 «Гигиенические требования к устройству и содержанию полигонов для твердых бытовых отходов»; </w:t>
      </w:r>
    </w:p>
    <w:p w:rsidR="008D19B9" w:rsidRPr="00F171E8" w:rsidRDefault="00112D63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0DB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 </w:t>
      </w:r>
      <w:r w:rsidR="00097CB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21.12.2004 г. 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N 172-ФЗ</w:t>
      </w:r>
      <w:r w:rsidR="00097CB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переводе земель или земельных участков из одной категории в другую»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19B9" w:rsidRPr="00F171E8" w:rsidRDefault="00112D63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0DB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СанПиН 2.2.1/2.1.1.1200-03 «Санитарно-защитные зоны и санитарная классификация предприятий, сооружений и иных объектов»; </w:t>
      </w:r>
    </w:p>
    <w:p w:rsidR="008D19B9" w:rsidRPr="00F171E8" w:rsidRDefault="00112D63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0DB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СанПиН 2.1.4.1110-02 «Зоны санитарной охраны источников водоснабжения и вод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проводов питьевого назначения»;</w:t>
      </w:r>
    </w:p>
    <w:p w:rsidR="00A314D6" w:rsidRPr="00F171E8" w:rsidRDefault="00A314D6" w:rsidP="001C0DB8">
      <w:pPr>
        <w:tabs>
          <w:tab w:val="left" w:pos="142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="001C0DB8" w:rsidRPr="00F171E8">
        <w:rPr>
          <w:rFonts w:ascii="Times New Roman" w:hAnsi="Times New Roman" w:cs="Times New Roman"/>
          <w:sz w:val="24"/>
          <w:szCs w:val="24"/>
        </w:rPr>
        <w:tab/>
      </w:r>
      <w:r w:rsidRPr="00F171E8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</w:t>
      </w:r>
      <w:r w:rsidRPr="00F171E8">
        <w:rPr>
          <w:rFonts w:ascii="Times New Roman" w:hAnsi="Times New Roman" w:cs="Times New Roman"/>
          <w:sz w:val="24"/>
          <w:szCs w:val="24"/>
        </w:rPr>
        <w:t>ь</w:t>
      </w:r>
      <w:r w:rsidRPr="00F171E8">
        <w:rPr>
          <w:rFonts w:ascii="Times New Roman" w:hAnsi="Times New Roman" w:cs="Times New Roman"/>
          <w:sz w:val="24"/>
          <w:szCs w:val="24"/>
        </w:rPr>
        <w:t>ских поселений»;</w:t>
      </w:r>
    </w:p>
    <w:p w:rsidR="008D19B9" w:rsidRPr="00F171E8" w:rsidRDefault="00112D63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0DB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Правила установления и использования придорожных полос федеральных автом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бильных дорог общего пользования, утвержденные Постановлением Правительства Росси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Федерации </w:t>
      </w:r>
      <w:r w:rsidR="00097CB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01.12.1998 г. 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N 1420;</w:t>
      </w:r>
    </w:p>
    <w:p w:rsidR="008D19B9" w:rsidRPr="00F171E8" w:rsidRDefault="001C0DB8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СНиП 2.01.51-90 «Инженерно-технические мероприятия гражданской обороны»;</w:t>
      </w:r>
    </w:p>
    <w:p w:rsidR="008D19B9" w:rsidRPr="00F171E8" w:rsidRDefault="001C0DB8" w:rsidP="001C0DB8">
      <w:pPr>
        <w:pStyle w:val="a4"/>
        <w:tabs>
          <w:tab w:val="left" w:pos="851"/>
        </w:tabs>
        <w:spacing w:after="0" w:line="360" w:lineRule="auto"/>
        <w:ind w:right="28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Cs w:val="24"/>
        </w:rPr>
        <w:t>СНиП 2.04.02-84* «Водоснабжение. Наружные сети и сооружения»;</w:t>
      </w:r>
    </w:p>
    <w:p w:rsidR="008D19B9" w:rsidRPr="00F171E8" w:rsidRDefault="001C0DB8" w:rsidP="001C0DB8">
      <w:pPr>
        <w:pStyle w:val="a4"/>
        <w:tabs>
          <w:tab w:val="left" w:pos="851"/>
        </w:tabs>
        <w:spacing w:after="0" w:line="360" w:lineRule="auto"/>
        <w:ind w:right="28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Cs w:val="24"/>
        </w:rPr>
        <w:t>СНиП 2.04.03-85 «Канализация. Наружные сети и сооружения»;</w:t>
      </w:r>
    </w:p>
    <w:p w:rsidR="008D19B9" w:rsidRPr="00F171E8" w:rsidRDefault="001C0DB8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СНиП 41-02-2003 «Тепловые сети»;</w:t>
      </w:r>
    </w:p>
    <w:p w:rsidR="008D19B9" w:rsidRPr="00F171E8" w:rsidRDefault="001C0DB8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РД 34.20.185-94 «Инструкция по проектированию городских электрических сетей»;</w:t>
      </w:r>
    </w:p>
    <w:p w:rsidR="008D19B9" w:rsidRPr="00F171E8" w:rsidRDefault="001C0DB8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РД 45.120-2000 «Нормы технологического проектирования. Городские и сельские т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лефонные сети»;</w:t>
      </w:r>
    </w:p>
    <w:p w:rsidR="008D19B9" w:rsidRPr="00F171E8" w:rsidRDefault="001C0DB8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СНиП 2.05.02-85 «Автомобильные дороги»;</w:t>
      </w:r>
    </w:p>
    <w:p w:rsidR="008D19B9" w:rsidRPr="00F171E8" w:rsidRDefault="001C0DB8" w:rsidP="001C0DB8">
      <w:pPr>
        <w:pStyle w:val="a4"/>
        <w:tabs>
          <w:tab w:val="left" w:pos="851"/>
        </w:tabs>
        <w:spacing w:after="0" w:line="360" w:lineRule="auto"/>
        <w:ind w:right="282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Cs w:val="24"/>
        </w:rPr>
        <w:t>СНиП 23-01-99 «Строительная климатология»;</w:t>
      </w:r>
    </w:p>
    <w:p w:rsidR="008D19B9" w:rsidRPr="00F171E8" w:rsidRDefault="00112D63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C0DB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СП 11-112-2001 «Порядок разработки и состав раздела «Инженерно-технические м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роприятия гражданской обороны. Мероприятия по предупреждению чрезвычайных ситуаций» 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градостроительной документации для территорий городских и сельских поселений, других муниципальных образований»;</w:t>
      </w:r>
    </w:p>
    <w:p w:rsidR="008D19B9" w:rsidRPr="00F171E8" w:rsidRDefault="001C0DB8" w:rsidP="001C0DB8">
      <w:pPr>
        <w:widowControl w:val="0"/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СП 2.1.7.1038-01 Гигиенические требования к устройству и содержанию полигонов для твердых бытовых отходов;</w:t>
      </w:r>
    </w:p>
    <w:p w:rsidR="008D19B9" w:rsidRPr="00F171E8" w:rsidRDefault="001C0DB8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НПБ 101-95 «Нормы проектирования объектов пожарной охраны»;</w:t>
      </w:r>
    </w:p>
    <w:p w:rsidR="00D67E0E" w:rsidRPr="00F171E8" w:rsidRDefault="00D67E0E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-Закон Нижегородской области </w:t>
      </w:r>
      <w:r w:rsidR="00097CB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08.04.2008 г.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№37-З «Об основах регулирования гр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достроительной деятельности на территории Нижегородской области»;</w:t>
      </w:r>
    </w:p>
    <w:p w:rsidR="008D19B9" w:rsidRPr="00F171E8" w:rsidRDefault="001C0DB8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социально-экономического развития </w:t>
      </w:r>
      <w:r w:rsidR="00112D6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период до 2020 года в части градостроительных решений; </w:t>
      </w:r>
    </w:p>
    <w:p w:rsidR="00D67E0E" w:rsidRPr="00F171E8" w:rsidRDefault="00D67E0E" w:rsidP="00D67E0E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-Методические рекомендации по разработке проектов генеральных планов</w:t>
      </w:r>
      <w:r w:rsidR="00097CB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поселений и городских округов от 26.05.2011 г.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244</w:t>
      </w:r>
      <w:r w:rsidR="00A839C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233" w:rsidRPr="00F171E8" w:rsidRDefault="00F13233" w:rsidP="00D67E0E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71E8">
        <w:rPr>
          <w:rFonts w:ascii="Times New Roman" w:hAnsi="Times New Roman" w:cs="Times New Roman"/>
          <w:sz w:val="24"/>
          <w:szCs w:val="24"/>
        </w:rPr>
        <w:t>Рекомендации по проведению инженерных изысканий, проектированию, строительс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 xml:space="preserve">ву и эксплуатации зданий и сооружений на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закарстованных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территориях Нижегородской о</w:t>
      </w:r>
      <w:r w:rsidRPr="00F171E8">
        <w:rPr>
          <w:rFonts w:ascii="Times New Roman" w:hAnsi="Times New Roman" w:cs="Times New Roman"/>
          <w:sz w:val="24"/>
          <w:szCs w:val="24"/>
        </w:rPr>
        <w:t>б</w:t>
      </w:r>
      <w:r w:rsidRPr="00F171E8">
        <w:rPr>
          <w:rFonts w:ascii="Times New Roman" w:hAnsi="Times New Roman" w:cs="Times New Roman"/>
          <w:sz w:val="24"/>
          <w:szCs w:val="24"/>
        </w:rPr>
        <w:t>ласти</w:t>
      </w:r>
      <w:r w:rsidR="00546905" w:rsidRPr="00F171E8">
        <w:rPr>
          <w:rFonts w:ascii="Times New Roman" w:hAnsi="Times New Roman" w:cs="Times New Roman"/>
          <w:sz w:val="24"/>
          <w:szCs w:val="24"/>
        </w:rPr>
        <w:t>;</w:t>
      </w:r>
    </w:p>
    <w:p w:rsidR="008D19B9" w:rsidRPr="00F171E8" w:rsidRDefault="001C0DB8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9B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территориального планирования </w:t>
      </w:r>
      <w:r w:rsidR="00112D6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99" w:rsidRPr="00F171E8" w:rsidRDefault="00AA6F99" w:rsidP="001C0DB8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484" w:rsidRPr="00F171E8" w:rsidRDefault="005E3484" w:rsidP="00401A2B">
      <w:pPr>
        <w:pStyle w:val="1"/>
        <w:spacing w:before="300"/>
        <w:rPr>
          <w:rFonts w:cs="Times New Roman"/>
          <w:szCs w:val="24"/>
        </w:rPr>
      </w:pPr>
      <w:bookmarkStart w:id="1" w:name="_Toc306776477"/>
      <w:bookmarkStart w:id="2" w:name="_Toc335731717"/>
      <w:bookmarkStart w:id="3" w:name="_Toc248732147"/>
      <w:r w:rsidRPr="00F171E8">
        <w:rPr>
          <w:rFonts w:cs="Times New Roman"/>
          <w:szCs w:val="24"/>
        </w:rPr>
        <w:lastRenderedPageBreak/>
        <w:t>РАЗДЕЛ 1 АНАЛИЗ СОСТОЯНИЯ, ПРОБЛЕМ И НАПРАВЛЕНИЙ КОМПЛЕК</w:t>
      </w:r>
      <w:r w:rsidRPr="00F171E8">
        <w:rPr>
          <w:rFonts w:cs="Times New Roman"/>
          <w:szCs w:val="24"/>
        </w:rPr>
        <w:t>С</w:t>
      </w:r>
      <w:r w:rsidRPr="00F171E8">
        <w:rPr>
          <w:rFonts w:cs="Times New Roman"/>
          <w:szCs w:val="24"/>
        </w:rPr>
        <w:t xml:space="preserve">НОГО РАЗВИТИЯ ТЕРРИТОРИИ </w:t>
      </w:r>
      <w:bookmarkEnd w:id="1"/>
      <w:r w:rsidR="00D3234A" w:rsidRPr="00F171E8">
        <w:rPr>
          <w:rFonts w:cs="Times New Roman"/>
          <w:szCs w:val="24"/>
        </w:rPr>
        <w:t xml:space="preserve">МУНИЦИПАЛЬНОГО ОБРАЗОВАНИЯ </w:t>
      </w:r>
      <w:r w:rsidR="00730831" w:rsidRPr="00F171E8">
        <w:rPr>
          <w:rFonts w:cs="Times New Roman"/>
        </w:rPr>
        <w:t>ГОРОДСК</w:t>
      </w:r>
      <w:r w:rsidR="00730831" w:rsidRPr="00F171E8">
        <w:rPr>
          <w:rFonts w:cs="Times New Roman"/>
        </w:rPr>
        <w:t>О</w:t>
      </w:r>
      <w:r w:rsidR="00730831" w:rsidRPr="00F171E8">
        <w:rPr>
          <w:rFonts w:cs="Times New Roman"/>
        </w:rPr>
        <w:t>ГО ПОСЕЛЕНИЯ Р.П. ЦЕНТРАЛЬНЫЙ</w:t>
      </w:r>
      <w:bookmarkEnd w:id="2"/>
    </w:p>
    <w:p w:rsidR="00112D63" w:rsidRPr="00F171E8" w:rsidRDefault="00112D63" w:rsidP="00C52408">
      <w:pPr>
        <w:pStyle w:val="2"/>
        <w:spacing w:after="20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35731718"/>
      <w:r w:rsidRPr="00F171E8">
        <w:rPr>
          <w:rFonts w:ascii="Times New Roman" w:hAnsi="Times New Roman" w:cs="Times New Roman"/>
          <w:color w:val="auto"/>
          <w:sz w:val="24"/>
          <w:szCs w:val="24"/>
        </w:rPr>
        <w:t>Глава 1.</w:t>
      </w:r>
      <w:r w:rsidR="00A23070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Особенности размещения </w:t>
      </w:r>
      <w:bookmarkEnd w:id="3"/>
      <w:r w:rsidR="00D3234A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МО </w:t>
      </w:r>
      <w:r w:rsidR="00D03EA0" w:rsidRPr="00F171E8">
        <w:rPr>
          <w:rFonts w:ascii="Times New Roman" w:hAnsi="Times New Roman" w:cs="Times New Roman"/>
          <w:color w:val="auto"/>
          <w:sz w:val="24"/>
          <w:szCs w:val="24"/>
        </w:rPr>
        <w:t>городского поселения р.п. Центральный</w:t>
      </w:r>
      <w:r w:rsidR="00AA77AC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3EA0" w:rsidRPr="00F171E8">
        <w:rPr>
          <w:rFonts w:ascii="Times New Roman" w:hAnsi="Times New Roman" w:cs="Times New Roman"/>
          <w:color w:val="auto"/>
          <w:sz w:val="24"/>
          <w:szCs w:val="24"/>
        </w:rPr>
        <w:t>Володарского</w:t>
      </w:r>
      <w:r w:rsidR="00AA77AC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234A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</w:t>
      </w:r>
      <w:r w:rsidR="00AA77AC" w:rsidRPr="00F171E8">
        <w:rPr>
          <w:rFonts w:ascii="Times New Roman" w:hAnsi="Times New Roman" w:cs="Times New Roman"/>
          <w:color w:val="auto"/>
          <w:sz w:val="24"/>
          <w:szCs w:val="24"/>
        </w:rPr>
        <w:t>района Нижегородской области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5" w:name="_Toc248732148"/>
      <w:r w:rsidRPr="00F171E8">
        <w:rPr>
          <w:rFonts w:ascii="Times New Roman" w:hAnsi="Times New Roman" w:cs="Times New Roman"/>
          <w:color w:val="auto"/>
          <w:sz w:val="24"/>
          <w:szCs w:val="24"/>
        </w:rPr>
        <w:t>в групповой системе нас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>ленных мест</w:t>
      </w:r>
      <w:bookmarkEnd w:id="4"/>
      <w:bookmarkEnd w:id="5"/>
    </w:p>
    <w:p w:rsidR="00112D63" w:rsidRPr="00F171E8" w:rsidRDefault="00112D63" w:rsidP="00995F91">
      <w:pPr>
        <w:shd w:val="clear" w:color="auto" w:fill="FFFFFF"/>
        <w:autoSpaceDE w:val="0"/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 xml:space="preserve">Территория </w:t>
      </w:r>
      <w:r w:rsidR="00D3234A" w:rsidRPr="00F171E8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>городского поселения р.п. Центральный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F0351" w:rsidRPr="00F171E8">
        <w:rPr>
          <w:rFonts w:ascii="Times New Roman" w:hAnsi="Times New Roman" w:cs="Times New Roman"/>
          <w:bCs/>
          <w:sz w:val="24"/>
          <w:szCs w:val="24"/>
        </w:rPr>
        <w:t>расположена</w:t>
      </w:r>
      <w:proofErr w:type="gramEnd"/>
      <w:r w:rsidRPr="00F171E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>западной</w:t>
      </w:r>
      <w:r w:rsidR="001B64B4" w:rsidRPr="00F1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 ча</w:t>
      </w:r>
      <w:r w:rsidRPr="00F171E8">
        <w:rPr>
          <w:rFonts w:ascii="Times New Roman" w:hAnsi="Times New Roman" w:cs="Times New Roman"/>
          <w:bCs/>
          <w:sz w:val="24"/>
          <w:szCs w:val="24"/>
        </w:rPr>
        <w:t>с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ти </w:t>
      </w:r>
      <w:r w:rsidR="001B64B4" w:rsidRPr="00F171E8">
        <w:rPr>
          <w:rFonts w:ascii="Times New Roman" w:hAnsi="Times New Roman" w:cs="Times New Roman"/>
          <w:bCs/>
          <w:sz w:val="24"/>
          <w:szCs w:val="24"/>
        </w:rPr>
        <w:t>Нижегород</w:t>
      </w:r>
      <w:r w:rsidR="001E3BC9" w:rsidRPr="00F171E8">
        <w:rPr>
          <w:rFonts w:ascii="Times New Roman" w:hAnsi="Times New Roman" w:cs="Times New Roman"/>
          <w:bCs/>
          <w:sz w:val="24"/>
          <w:szCs w:val="24"/>
        </w:rPr>
        <w:t>с</w:t>
      </w:r>
      <w:r w:rsidR="001B64B4" w:rsidRPr="00F171E8">
        <w:rPr>
          <w:rFonts w:ascii="Times New Roman" w:hAnsi="Times New Roman" w:cs="Times New Roman"/>
          <w:bCs/>
          <w:sz w:val="24"/>
          <w:szCs w:val="24"/>
        </w:rPr>
        <w:t xml:space="preserve">кой области 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>Володарском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34A" w:rsidRPr="00F171E8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районе. Расстояние </w:t>
      </w:r>
      <w:r w:rsidR="0006641B" w:rsidRPr="00F171E8">
        <w:rPr>
          <w:rFonts w:ascii="Times New Roman" w:hAnsi="Times New Roman" w:cs="Times New Roman"/>
          <w:bCs/>
          <w:sz w:val="24"/>
          <w:szCs w:val="24"/>
        </w:rPr>
        <w:t>от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 xml:space="preserve"> админис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>т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>ративного центра</w:t>
      </w:r>
      <w:r w:rsidR="00D3234A" w:rsidRPr="00F171E8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>р.п. Центральный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0D7019" w:rsidRPr="00F171E8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="0006641B" w:rsidRPr="00F171E8">
        <w:rPr>
          <w:rFonts w:ascii="Times New Roman" w:hAnsi="Times New Roman" w:cs="Times New Roman"/>
          <w:bCs/>
          <w:sz w:val="24"/>
          <w:szCs w:val="24"/>
        </w:rPr>
        <w:t xml:space="preserve"> центра 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>Волода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>р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>ского</w:t>
      </w:r>
      <w:r w:rsidR="0006641B" w:rsidRPr="00F1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955" w:rsidRPr="00F171E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06641B" w:rsidRPr="00F171E8">
        <w:rPr>
          <w:rFonts w:ascii="Times New Roman" w:hAnsi="Times New Roman" w:cs="Times New Roman"/>
          <w:bCs/>
          <w:sz w:val="24"/>
          <w:szCs w:val="24"/>
        </w:rPr>
        <w:t xml:space="preserve">района – 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>г. Володарск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>29 км</w:t>
      </w:r>
      <w:r w:rsidRPr="00F171E8">
        <w:rPr>
          <w:rFonts w:ascii="Times New Roman" w:hAnsi="Times New Roman" w:cs="Times New Roman"/>
          <w:bCs/>
          <w:sz w:val="24"/>
          <w:szCs w:val="24"/>
        </w:rPr>
        <w:t>.</w:t>
      </w:r>
      <w:r w:rsidR="00D03EA0" w:rsidRPr="00F1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D07" w:rsidRPr="00F171E8">
        <w:rPr>
          <w:rFonts w:ascii="Times New Roman" w:hAnsi="Times New Roman" w:cs="Times New Roman"/>
          <w:bCs/>
          <w:sz w:val="24"/>
          <w:szCs w:val="24"/>
        </w:rPr>
        <w:t>Р.п. Центральный имеет две удаленные части, одна из которых расположена во Владимирской области.</w:t>
      </w:r>
    </w:p>
    <w:p w:rsidR="00D03EA0" w:rsidRPr="00F171E8" w:rsidRDefault="00D03EA0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С юго-востока поселок омывается рекой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Люлих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 В 5 км на юг расположено озеро И</w:t>
      </w:r>
      <w:r w:rsidRPr="00F171E8">
        <w:rPr>
          <w:rFonts w:ascii="Times New Roman" w:hAnsi="Times New Roman" w:cs="Times New Roman"/>
          <w:sz w:val="24"/>
          <w:szCs w:val="24"/>
        </w:rPr>
        <w:t>н</w:t>
      </w:r>
      <w:r w:rsidRPr="00F171E8">
        <w:rPr>
          <w:rFonts w:ascii="Times New Roman" w:hAnsi="Times New Roman" w:cs="Times New Roman"/>
          <w:sz w:val="24"/>
          <w:szCs w:val="24"/>
        </w:rPr>
        <w:t>женерное. Протяженность</w:t>
      </w:r>
      <w:r w:rsidR="008F0351" w:rsidRPr="00F171E8">
        <w:rPr>
          <w:rFonts w:ascii="Times New Roman" w:hAnsi="Times New Roman" w:cs="Times New Roman"/>
          <w:sz w:val="24"/>
          <w:szCs w:val="24"/>
        </w:rPr>
        <w:t xml:space="preserve"> озера около 2 км, ширина 600 м</w:t>
      </w:r>
      <w:r w:rsidRPr="00F171E8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5E4B22" w:rsidRPr="00F171E8">
        <w:rPr>
          <w:rFonts w:ascii="Times New Roman" w:hAnsi="Times New Roman" w:cs="Times New Roman"/>
          <w:sz w:val="24"/>
          <w:szCs w:val="24"/>
        </w:rPr>
        <w:t>41,87 га</w:t>
      </w:r>
      <w:r w:rsidRPr="00F171E8">
        <w:rPr>
          <w:rFonts w:ascii="Times New Roman" w:hAnsi="Times New Roman" w:cs="Times New Roman"/>
          <w:sz w:val="24"/>
          <w:szCs w:val="24"/>
        </w:rPr>
        <w:t>. В окрес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>ностях р.п. Центральный расположены Светлые озера - живописная цепь карстовых озер с чистейшей водой, включенная в список государственных памятников природы регионального значения.</w:t>
      </w:r>
    </w:p>
    <w:p w:rsidR="00A23070" w:rsidRPr="00F171E8" w:rsidRDefault="00D81077" w:rsidP="000B1711">
      <w:pPr>
        <w:shd w:val="clear" w:color="auto" w:fill="FFFFFF"/>
        <w:autoSpaceDE w:val="0"/>
        <w:ind w:right="28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112D6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момент выполнения проекта территория поселения – </w:t>
      </w: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5536B5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869</w:t>
      </w:r>
      <w:r w:rsidR="00BA74CF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га, в том числе населе</w:t>
      </w:r>
      <w:r w:rsidR="00BA74CF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BA74CF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ные пункты занимают </w:t>
      </w:r>
      <w:r w:rsidR="00B744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120,50</w:t>
      </w:r>
      <w:r w:rsidR="00BA74CF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(1,</w:t>
      </w:r>
      <w:r w:rsidR="003831FF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55</w:t>
      </w:r>
      <w:r w:rsidR="00BA74CF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%)</w:t>
      </w:r>
      <w:r w:rsidR="0082712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В составе поселения </w:t>
      </w: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населенных пункта. </w:t>
      </w:r>
      <w:r w:rsidR="00D3234A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 </w:t>
      </w:r>
      <w:r w:rsidR="0082712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</w:t>
      </w:r>
      <w:r w:rsidR="0082712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82712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ское поселение р.п. Центральный</w:t>
      </w:r>
      <w:r w:rsidR="00112D6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граничит с </w:t>
      </w:r>
      <w:proofErr w:type="spellStart"/>
      <w:r w:rsidR="0082712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Мулинским</w:t>
      </w:r>
      <w:proofErr w:type="spellEnd"/>
      <w:r w:rsidR="0082712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Ильинским </w:t>
      </w:r>
      <w:r w:rsidR="00112D6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сельскими поселени</w:t>
      </w:r>
      <w:r w:rsidR="00112D6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112D6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 </w:t>
      </w:r>
      <w:r w:rsidR="0082712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Володарского</w:t>
      </w:r>
      <w:r w:rsidR="00D3234A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</w:t>
      </w:r>
      <w:r w:rsidR="00112D6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</w:t>
      </w:r>
      <w:r w:rsidR="00A61596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12D6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</w:t>
      </w:r>
      <w:r w:rsidR="0082712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городским поселением р.п. Фролищи </w:t>
      </w:r>
      <w:r w:rsidR="00A61596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Нижегоро</w:t>
      </w:r>
      <w:r w:rsidR="00A61596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A61596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ской облас</w:t>
      </w:r>
      <w:r w:rsidR="00827123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ти, а также с Владимирской областью.</w:t>
      </w:r>
      <w:bookmarkStart w:id="6" w:name="_Toc243993614"/>
    </w:p>
    <w:p w:rsidR="007358AE" w:rsidRPr="00F171E8" w:rsidRDefault="007358AE" w:rsidP="00C52408">
      <w:pPr>
        <w:pStyle w:val="2"/>
        <w:spacing w:after="20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35731719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536168" w:rsidRPr="00F171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A77AC" w:rsidRPr="00F171E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Общая оценка природных ресурсов и условий территории</w:t>
      </w:r>
      <w:bookmarkEnd w:id="6"/>
      <w:bookmarkEnd w:id="7"/>
    </w:p>
    <w:p w:rsidR="007358AE" w:rsidRPr="00F171E8" w:rsidRDefault="007358AE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Раздел составлен на основе данных СНиП 23-01-89* «Строительна</w:t>
      </w:r>
      <w:r w:rsidR="005E4B22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я климатология»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58AE" w:rsidRPr="00F171E8" w:rsidRDefault="007358AE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Климат </w:t>
      </w:r>
      <w:r w:rsidR="007949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Володарского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34A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и МО </w:t>
      </w:r>
      <w:r w:rsidR="007949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городское поселение р.п. Це</w:t>
      </w:r>
      <w:r w:rsidR="007949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949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умеренно континентальный, с теплым летом и умеренно суровой з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мой. Среднегодовая темпера</w:t>
      </w:r>
      <w:r w:rsidR="00E630A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тура воздуха </w:t>
      </w:r>
      <w:r w:rsidR="007949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2,7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°С. Средняя температура самого х</w:t>
      </w:r>
      <w:r w:rsidR="004A4C0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олодного мес</w:t>
      </w:r>
      <w:r w:rsidR="004A4C0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A4C0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ца (января)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</w:t>
      </w:r>
      <w:r w:rsidR="00E630A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49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°С, отмечаются понижения температуры до -</w:t>
      </w:r>
      <w:r w:rsidR="003A7A6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949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°С. Средняя температура 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мого теплого месяца (июля) +1</w:t>
      </w:r>
      <w:r w:rsidR="007949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49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°С, максимальная +3</w:t>
      </w:r>
      <w:r w:rsidR="003A7A6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°С.</w:t>
      </w:r>
    </w:p>
    <w:p w:rsidR="00AA77AC" w:rsidRPr="00F171E8" w:rsidRDefault="007358AE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среднемесячных температурах воздуха за многолетний период </w:t>
      </w:r>
      <w:r w:rsidR="004A4C0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</w:t>
      </w:r>
      <w:r w:rsidR="004A4C0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4C0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табл</w:t>
      </w:r>
      <w:r w:rsidR="004A4C0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ице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C0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7A0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23B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A77A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34A" w:rsidRPr="00F171E8" w:rsidRDefault="00D3234A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34A" w:rsidRPr="00F171E8" w:rsidRDefault="00D3234A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34A" w:rsidRPr="00F171E8" w:rsidRDefault="00D3234A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7AC" w:rsidRPr="00F171E8" w:rsidRDefault="007358AE" w:rsidP="00B75184">
      <w:pPr>
        <w:pStyle w:val="21"/>
      </w:pPr>
      <w:r w:rsidRPr="00F171E8">
        <w:lastRenderedPageBreak/>
        <w:t xml:space="preserve">Таблица </w:t>
      </w:r>
      <w:r w:rsidR="00536168" w:rsidRPr="00F171E8">
        <w:t xml:space="preserve">1.1 </w:t>
      </w:r>
      <w:r w:rsidRPr="00F171E8">
        <w:t>- Средняя месячная и годовая температура воздуха, 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1736"/>
        <w:gridCol w:w="709"/>
        <w:gridCol w:w="756"/>
        <w:gridCol w:w="590"/>
        <w:gridCol w:w="591"/>
        <w:gridCol w:w="590"/>
        <w:gridCol w:w="591"/>
        <w:gridCol w:w="591"/>
        <w:gridCol w:w="590"/>
        <w:gridCol w:w="591"/>
        <w:gridCol w:w="590"/>
        <w:gridCol w:w="591"/>
        <w:gridCol w:w="591"/>
        <w:gridCol w:w="599"/>
      </w:tblGrid>
      <w:tr w:rsidR="007358AE" w:rsidRPr="00F171E8" w:rsidTr="0033130A">
        <w:trPr>
          <w:jc w:val="center"/>
        </w:trPr>
        <w:tc>
          <w:tcPr>
            <w:tcW w:w="1736" w:type="dxa"/>
            <w:vMerge w:val="restart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Населенный пункт</w:t>
            </w:r>
          </w:p>
        </w:tc>
        <w:tc>
          <w:tcPr>
            <w:tcW w:w="7371" w:type="dxa"/>
            <w:gridSpan w:val="12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Месяцы года</w:t>
            </w:r>
          </w:p>
        </w:tc>
        <w:tc>
          <w:tcPr>
            <w:tcW w:w="599" w:type="dxa"/>
            <w:vMerge w:val="restart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Год</w:t>
            </w:r>
          </w:p>
        </w:tc>
      </w:tr>
      <w:tr w:rsidR="007358AE" w:rsidRPr="00F171E8" w:rsidTr="0033130A">
        <w:trPr>
          <w:jc w:val="center"/>
        </w:trPr>
        <w:tc>
          <w:tcPr>
            <w:tcW w:w="1736" w:type="dxa"/>
            <w:vMerge/>
            <w:vAlign w:val="center"/>
          </w:tcPr>
          <w:p w:rsidR="007358AE" w:rsidRPr="00F171E8" w:rsidRDefault="007358AE" w:rsidP="00B75184">
            <w:pPr>
              <w:pStyle w:val="21"/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rPr>
                <w:lang w:val="en-US"/>
              </w:rPr>
              <w:t>I</w:t>
            </w:r>
          </w:p>
        </w:tc>
        <w:tc>
          <w:tcPr>
            <w:tcW w:w="756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II</w:t>
            </w:r>
          </w:p>
        </w:tc>
        <w:tc>
          <w:tcPr>
            <w:tcW w:w="590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III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IV</w:t>
            </w:r>
          </w:p>
        </w:tc>
        <w:tc>
          <w:tcPr>
            <w:tcW w:w="590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V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VI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VII</w:t>
            </w:r>
          </w:p>
        </w:tc>
        <w:tc>
          <w:tcPr>
            <w:tcW w:w="590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VIII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IX</w:t>
            </w:r>
          </w:p>
        </w:tc>
        <w:tc>
          <w:tcPr>
            <w:tcW w:w="590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X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XI</w:t>
            </w: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XII</w:t>
            </w:r>
          </w:p>
        </w:tc>
        <w:tc>
          <w:tcPr>
            <w:tcW w:w="599" w:type="dxa"/>
            <w:vMerge/>
            <w:vAlign w:val="center"/>
          </w:tcPr>
          <w:p w:rsidR="007358AE" w:rsidRPr="00F171E8" w:rsidRDefault="007358AE" w:rsidP="00B75184">
            <w:pPr>
              <w:pStyle w:val="21"/>
            </w:pPr>
          </w:p>
        </w:tc>
      </w:tr>
      <w:tr w:rsidR="007358AE" w:rsidRPr="00F171E8" w:rsidTr="00EA4C9B">
        <w:trPr>
          <w:jc w:val="center"/>
        </w:trPr>
        <w:tc>
          <w:tcPr>
            <w:tcW w:w="1736" w:type="dxa"/>
            <w:vAlign w:val="center"/>
          </w:tcPr>
          <w:p w:rsidR="007358AE" w:rsidRPr="00F171E8" w:rsidRDefault="00E34AAF" w:rsidP="00B75184">
            <w:pPr>
              <w:pStyle w:val="21"/>
            </w:pPr>
            <w:r w:rsidRPr="00F171E8">
              <w:t>МО городское поселение р.п. Центральный</w:t>
            </w:r>
          </w:p>
        </w:tc>
        <w:tc>
          <w:tcPr>
            <w:tcW w:w="709" w:type="dxa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-</w:t>
            </w:r>
            <w:r w:rsidR="00E630A3" w:rsidRPr="00F171E8">
              <w:t>1</w:t>
            </w:r>
            <w:r w:rsidR="00E41692" w:rsidRPr="00F171E8">
              <w:t>1</w:t>
            </w:r>
            <w:r w:rsidR="00E630A3" w:rsidRPr="00F171E8">
              <w:t>,</w:t>
            </w:r>
            <w:r w:rsidR="00E41692" w:rsidRPr="00F171E8">
              <w:t>8</w:t>
            </w:r>
          </w:p>
        </w:tc>
        <w:tc>
          <w:tcPr>
            <w:tcW w:w="756" w:type="dxa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-</w:t>
            </w:r>
            <w:r w:rsidR="00E630A3" w:rsidRPr="00F171E8">
              <w:t>1</w:t>
            </w:r>
            <w:r w:rsidR="00E41692" w:rsidRPr="00F171E8">
              <w:t>1</w:t>
            </w:r>
            <w:r w:rsidR="00E630A3" w:rsidRPr="00F171E8">
              <w:t>,</w:t>
            </w:r>
            <w:r w:rsidR="00E41692" w:rsidRPr="00F171E8">
              <w:t>1</w:t>
            </w:r>
          </w:p>
        </w:tc>
        <w:tc>
          <w:tcPr>
            <w:tcW w:w="590" w:type="dxa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-</w:t>
            </w:r>
            <w:r w:rsidR="00E41692" w:rsidRPr="00F171E8">
              <w:t>5</w:t>
            </w:r>
            <w:r w:rsidR="00E630A3" w:rsidRPr="00F171E8">
              <w:t>,</w:t>
            </w:r>
            <w:r w:rsidR="00E41692" w:rsidRPr="00F171E8">
              <w:t>0</w:t>
            </w:r>
          </w:p>
        </w:tc>
        <w:tc>
          <w:tcPr>
            <w:tcW w:w="591" w:type="dxa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4,</w:t>
            </w:r>
            <w:r w:rsidR="00E41692" w:rsidRPr="00F171E8">
              <w:t>2</w:t>
            </w:r>
          </w:p>
        </w:tc>
        <w:tc>
          <w:tcPr>
            <w:tcW w:w="590" w:type="dxa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1</w:t>
            </w:r>
            <w:r w:rsidR="00EA4C9B" w:rsidRPr="00F171E8">
              <w:t>2</w:t>
            </w:r>
            <w:r w:rsidRPr="00F171E8">
              <w:t>,</w:t>
            </w:r>
            <w:r w:rsidR="00EA4C9B" w:rsidRPr="00F171E8">
              <w:t>0</w:t>
            </w:r>
          </w:p>
        </w:tc>
        <w:tc>
          <w:tcPr>
            <w:tcW w:w="591" w:type="dxa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1</w:t>
            </w:r>
            <w:r w:rsidR="00EA4C9B" w:rsidRPr="00F171E8">
              <w:t>6</w:t>
            </w:r>
            <w:r w:rsidRPr="00F171E8">
              <w:t>,</w:t>
            </w:r>
            <w:r w:rsidR="00E41692" w:rsidRPr="00F171E8">
              <w:t>4</w:t>
            </w:r>
          </w:p>
        </w:tc>
        <w:tc>
          <w:tcPr>
            <w:tcW w:w="591" w:type="dxa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1</w:t>
            </w:r>
            <w:r w:rsidR="00EA4C9B" w:rsidRPr="00F171E8">
              <w:t>8</w:t>
            </w:r>
            <w:r w:rsidRPr="00F171E8">
              <w:t>,</w:t>
            </w:r>
            <w:r w:rsidR="00E41692" w:rsidRPr="00F171E8">
              <w:t>4</w:t>
            </w:r>
          </w:p>
        </w:tc>
        <w:tc>
          <w:tcPr>
            <w:tcW w:w="590" w:type="dxa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1</w:t>
            </w:r>
            <w:r w:rsidR="00EA4C9B" w:rsidRPr="00F171E8">
              <w:t>6</w:t>
            </w:r>
            <w:r w:rsidRPr="00F171E8">
              <w:t>,</w:t>
            </w:r>
            <w:r w:rsidR="00E41692" w:rsidRPr="00F171E8">
              <w:t>9</w:t>
            </w:r>
          </w:p>
        </w:tc>
        <w:tc>
          <w:tcPr>
            <w:tcW w:w="591" w:type="dxa"/>
            <w:vAlign w:val="center"/>
          </w:tcPr>
          <w:p w:rsidR="007358AE" w:rsidRPr="00F171E8" w:rsidRDefault="00E41692" w:rsidP="00B75184">
            <w:pPr>
              <w:pStyle w:val="21"/>
            </w:pPr>
            <w:r w:rsidRPr="00F171E8">
              <w:t>11</w:t>
            </w:r>
            <w:r w:rsidR="00E630A3" w:rsidRPr="00F171E8">
              <w:t>,</w:t>
            </w:r>
            <w:r w:rsidRPr="00F171E8">
              <w:t>0</w:t>
            </w:r>
          </w:p>
        </w:tc>
        <w:tc>
          <w:tcPr>
            <w:tcW w:w="590" w:type="dxa"/>
            <w:vAlign w:val="center"/>
          </w:tcPr>
          <w:p w:rsidR="007358AE" w:rsidRPr="00F171E8" w:rsidRDefault="00EA4C9B" w:rsidP="00B75184">
            <w:pPr>
              <w:pStyle w:val="21"/>
            </w:pPr>
            <w:r w:rsidRPr="00F171E8">
              <w:t>3</w:t>
            </w:r>
            <w:r w:rsidR="007358AE" w:rsidRPr="00F171E8">
              <w:t>,</w:t>
            </w:r>
            <w:r w:rsidR="00E41692" w:rsidRPr="00F171E8">
              <w:t>6</w:t>
            </w:r>
          </w:p>
        </w:tc>
        <w:tc>
          <w:tcPr>
            <w:tcW w:w="591" w:type="dxa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-</w:t>
            </w:r>
            <w:r w:rsidR="00E41692" w:rsidRPr="00F171E8">
              <w:t>2</w:t>
            </w:r>
            <w:r w:rsidR="00E630A3" w:rsidRPr="00F171E8">
              <w:t>,</w:t>
            </w:r>
            <w:r w:rsidR="00E41692" w:rsidRPr="00F171E8">
              <w:t>8</w:t>
            </w:r>
          </w:p>
        </w:tc>
        <w:tc>
          <w:tcPr>
            <w:tcW w:w="591" w:type="dxa"/>
            <w:vAlign w:val="center"/>
          </w:tcPr>
          <w:p w:rsidR="007358AE" w:rsidRPr="00F171E8" w:rsidRDefault="007358AE" w:rsidP="00B75184">
            <w:pPr>
              <w:pStyle w:val="21"/>
            </w:pPr>
            <w:r w:rsidRPr="00F171E8">
              <w:t>-8,</w:t>
            </w:r>
            <w:r w:rsidR="00E41692" w:rsidRPr="00F171E8">
              <w:t>9</w:t>
            </w:r>
          </w:p>
        </w:tc>
        <w:tc>
          <w:tcPr>
            <w:tcW w:w="599" w:type="dxa"/>
          </w:tcPr>
          <w:p w:rsidR="007358AE" w:rsidRPr="00F171E8" w:rsidRDefault="007358AE" w:rsidP="00B75184">
            <w:pPr>
              <w:pStyle w:val="21"/>
            </w:pPr>
            <w:r w:rsidRPr="00F171E8">
              <w:t>3,</w:t>
            </w:r>
            <w:r w:rsidR="00E41692" w:rsidRPr="00F171E8">
              <w:t>6</w:t>
            </w:r>
          </w:p>
        </w:tc>
      </w:tr>
    </w:tbl>
    <w:p w:rsidR="006806F1" w:rsidRPr="00F171E8" w:rsidRDefault="006806F1" w:rsidP="00B75184">
      <w:pPr>
        <w:pStyle w:val="21"/>
      </w:pPr>
    </w:p>
    <w:p w:rsidR="00A14B4A" w:rsidRPr="00F171E8" w:rsidRDefault="00A14B4A" w:rsidP="00B75184">
      <w:pPr>
        <w:pStyle w:val="21"/>
      </w:pPr>
      <w:r w:rsidRPr="00F171E8">
        <w:t>Табл</w:t>
      </w:r>
      <w:r w:rsidR="007B78C3" w:rsidRPr="00F171E8">
        <w:t xml:space="preserve">ица </w:t>
      </w:r>
      <w:r w:rsidR="00536168" w:rsidRPr="00F171E8">
        <w:t>1.2</w:t>
      </w:r>
      <w:r w:rsidR="008923B8" w:rsidRPr="00F171E8">
        <w:t xml:space="preserve"> </w:t>
      </w:r>
      <w:r w:rsidRPr="00F171E8">
        <w:t>- Климатические параметры теплого периода года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5"/>
        <w:gridCol w:w="1512"/>
        <w:gridCol w:w="1492"/>
      </w:tblGrid>
      <w:tr w:rsidR="00A14B4A" w:rsidRPr="00F171E8" w:rsidTr="0033130A">
        <w:trPr>
          <w:tblHeader/>
          <w:jc w:val="center"/>
        </w:trPr>
        <w:tc>
          <w:tcPr>
            <w:tcW w:w="6635" w:type="dxa"/>
            <w:shd w:val="clear" w:color="auto" w:fill="DAEEF3" w:themeFill="accent5" w:themeFillTint="33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t>Наименование</w:t>
            </w:r>
          </w:p>
        </w:tc>
        <w:tc>
          <w:tcPr>
            <w:tcW w:w="1512" w:type="dxa"/>
            <w:shd w:val="clear" w:color="auto" w:fill="DAEEF3" w:themeFill="accent5" w:themeFillTint="33"/>
            <w:vAlign w:val="center"/>
          </w:tcPr>
          <w:p w:rsidR="00FD753D" w:rsidRPr="00F171E8" w:rsidRDefault="00A14B4A" w:rsidP="00B75184">
            <w:pPr>
              <w:pStyle w:val="21"/>
            </w:pPr>
            <w:r w:rsidRPr="00F171E8">
              <w:t xml:space="preserve">Единица </w:t>
            </w:r>
          </w:p>
          <w:p w:rsidR="00A14B4A" w:rsidRPr="00F171E8" w:rsidRDefault="00A14B4A" w:rsidP="00B75184">
            <w:pPr>
              <w:pStyle w:val="21"/>
            </w:pPr>
            <w:r w:rsidRPr="00F171E8">
              <w:t>измерения</w:t>
            </w:r>
          </w:p>
        </w:tc>
        <w:tc>
          <w:tcPr>
            <w:tcW w:w="1492" w:type="dxa"/>
            <w:shd w:val="clear" w:color="auto" w:fill="DAEEF3" w:themeFill="accent5" w:themeFillTint="33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t>Показатель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</w:tcPr>
          <w:p w:rsidR="00A14B4A" w:rsidRPr="00F171E8" w:rsidRDefault="00A14B4A" w:rsidP="00B75184">
            <w:pPr>
              <w:pStyle w:val="21"/>
            </w:pPr>
            <w:r w:rsidRPr="00F171E8">
              <w:t>Барометрическое давление</w:t>
            </w:r>
          </w:p>
        </w:tc>
        <w:tc>
          <w:tcPr>
            <w:tcW w:w="1512" w:type="dxa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t>гПа</w:t>
            </w:r>
          </w:p>
        </w:tc>
        <w:tc>
          <w:tcPr>
            <w:tcW w:w="1492" w:type="dxa"/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995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  <w:tcBorders>
              <w:bottom w:val="nil"/>
            </w:tcBorders>
          </w:tcPr>
          <w:p w:rsidR="00A14B4A" w:rsidRPr="00F171E8" w:rsidRDefault="00A14B4A" w:rsidP="00B75184">
            <w:pPr>
              <w:pStyle w:val="21"/>
            </w:pPr>
            <w:r w:rsidRPr="00F171E8">
              <w:t>Температура воздуха, обеспеченностью 0,95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sym w:font="Symbol" w:char="F0B0"/>
            </w:r>
            <w:r w:rsidRPr="00F171E8">
              <w:t>С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22,4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</w:tcPr>
          <w:p w:rsidR="00A14B4A" w:rsidRPr="00F171E8" w:rsidRDefault="00A14B4A" w:rsidP="00B75184">
            <w:pPr>
              <w:pStyle w:val="21"/>
            </w:pPr>
            <w:r w:rsidRPr="00F171E8">
              <w:t>Температура воздуха, обеспеченностью 0,98</w:t>
            </w:r>
          </w:p>
        </w:tc>
        <w:tc>
          <w:tcPr>
            <w:tcW w:w="1512" w:type="dxa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sym w:font="Symbol" w:char="F0B0"/>
            </w:r>
            <w:r w:rsidRPr="00F171E8">
              <w:t>С</w:t>
            </w:r>
          </w:p>
        </w:tc>
        <w:tc>
          <w:tcPr>
            <w:tcW w:w="1492" w:type="dxa"/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26,2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</w:tcPr>
          <w:p w:rsidR="00A14B4A" w:rsidRPr="00F171E8" w:rsidRDefault="00A14B4A" w:rsidP="00B75184">
            <w:pPr>
              <w:pStyle w:val="21"/>
            </w:pPr>
            <w:r w:rsidRPr="00F171E8">
              <w:t>Средняя  максимальная температура воздуха наиболее те</w:t>
            </w:r>
            <w:r w:rsidRPr="00F171E8">
              <w:t>п</w:t>
            </w:r>
            <w:r w:rsidRPr="00F171E8">
              <w:t>лого месяца</w:t>
            </w:r>
          </w:p>
        </w:tc>
        <w:tc>
          <w:tcPr>
            <w:tcW w:w="1512" w:type="dxa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sym w:font="Symbol" w:char="F0B0"/>
            </w:r>
            <w:r w:rsidRPr="00F171E8">
              <w:t>С</w:t>
            </w:r>
          </w:p>
        </w:tc>
        <w:tc>
          <w:tcPr>
            <w:tcW w:w="1492" w:type="dxa"/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23,5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</w:tcPr>
          <w:p w:rsidR="00A14B4A" w:rsidRPr="00F171E8" w:rsidRDefault="00A14B4A" w:rsidP="00B75184">
            <w:pPr>
              <w:pStyle w:val="21"/>
            </w:pPr>
            <w:r w:rsidRPr="00F171E8">
              <w:t>Абсолютная максимальная температура воздуха</w:t>
            </w:r>
          </w:p>
        </w:tc>
        <w:tc>
          <w:tcPr>
            <w:tcW w:w="1512" w:type="dxa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sym w:font="Symbol" w:char="F0B0"/>
            </w:r>
            <w:r w:rsidRPr="00F171E8">
              <w:t>С</w:t>
            </w:r>
          </w:p>
        </w:tc>
        <w:tc>
          <w:tcPr>
            <w:tcW w:w="1492" w:type="dxa"/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3</w:t>
            </w:r>
            <w:r w:rsidR="0080101A" w:rsidRPr="00F171E8">
              <w:t>6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</w:tcPr>
          <w:p w:rsidR="00A14B4A" w:rsidRPr="00F171E8" w:rsidRDefault="00A14B4A" w:rsidP="00B75184">
            <w:pPr>
              <w:pStyle w:val="21"/>
            </w:pPr>
            <w:r w:rsidRPr="00F171E8">
              <w:t>Средняя суточная амплитуда температуры воздуха наиб</w:t>
            </w:r>
            <w:r w:rsidRPr="00F171E8">
              <w:t>о</w:t>
            </w:r>
            <w:r w:rsidRPr="00F171E8">
              <w:t>лее теплого месяца</w:t>
            </w:r>
          </w:p>
        </w:tc>
        <w:tc>
          <w:tcPr>
            <w:tcW w:w="1512" w:type="dxa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sym w:font="Symbol" w:char="F0B0"/>
            </w:r>
            <w:r w:rsidRPr="00F171E8">
              <w:t>С</w:t>
            </w:r>
          </w:p>
        </w:tc>
        <w:tc>
          <w:tcPr>
            <w:tcW w:w="1492" w:type="dxa"/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9,3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</w:tcPr>
          <w:p w:rsidR="00A14B4A" w:rsidRPr="00F171E8" w:rsidRDefault="00A14B4A" w:rsidP="00B75184">
            <w:pPr>
              <w:pStyle w:val="21"/>
            </w:pPr>
            <w:r w:rsidRPr="00F171E8">
              <w:t>Средняя месячная относительная влажность воздуха наиб</w:t>
            </w:r>
            <w:r w:rsidRPr="00F171E8">
              <w:t>о</w:t>
            </w:r>
            <w:r w:rsidRPr="00F171E8">
              <w:t>лее теплого месяца</w:t>
            </w:r>
          </w:p>
        </w:tc>
        <w:tc>
          <w:tcPr>
            <w:tcW w:w="1512" w:type="dxa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t>%</w:t>
            </w:r>
          </w:p>
        </w:tc>
        <w:tc>
          <w:tcPr>
            <w:tcW w:w="1492" w:type="dxa"/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70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</w:tcPr>
          <w:p w:rsidR="00A14B4A" w:rsidRPr="00F171E8" w:rsidRDefault="00A14B4A" w:rsidP="00B75184">
            <w:pPr>
              <w:pStyle w:val="21"/>
            </w:pPr>
            <w:r w:rsidRPr="00F171E8">
              <w:t>Средняя месячная относительная влажность воздуха в 15 ч наиболее теплого месяца</w:t>
            </w:r>
          </w:p>
        </w:tc>
        <w:tc>
          <w:tcPr>
            <w:tcW w:w="1512" w:type="dxa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t>%</w:t>
            </w:r>
          </w:p>
        </w:tc>
        <w:tc>
          <w:tcPr>
            <w:tcW w:w="1492" w:type="dxa"/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56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</w:tcPr>
          <w:p w:rsidR="00A14B4A" w:rsidRPr="00F171E8" w:rsidRDefault="00A14B4A" w:rsidP="00B75184">
            <w:pPr>
              <w:pStyle w:val="21"/>
            </w:pPr>
            <w:r w:rsidRPr="00F171E8">
              <w:t>Количество осадков за апрель-октябрь</w:t>
            </w:r>
          </w:p>
        </w:tc>
        <w:tc>
          <w:tcPr>
            <w:tcW w:w="1512" w:type="dxa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t>мм</w:t>
            </w:r>
          </w:p>
        </w:tc>
        <w:tc>
          <w:tcPr>
            <w:tcW w:w="1492" w:type="dxa"/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410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</w:tcPr>
          <w:p w:rsidR="00A14B4A" w:rsidRPr="00F171E8" w:rsidRDefault="00A14B4A" w:rsidP="00B75184">
            <w:pPr>
              <w:pStyle w:val="21"/>
            </w:pPr>
            <w:r w:rsidRPr="00F171E8">
              <w:t>Суточный максимум осадков</w:t>
            </w:r>
          </w:p>
        </w:tc>
        <w:tc>
          <w:tcPr>
            <w:tcW w:w="1512" w:type="dxa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t>мм</w:t>
            </w:r>
          </w:p>
        </w:tc>
        <w:tc>
          <w:tcPr>
            <w:tcW w:w="1492" w:type="dxa"/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72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</w:tcPr>
          <w:p w:rsidR="00A14B4A" w:rsidRPr="00F171E8" w:rsidRDefault="00A14B4A" w:rsidP="00B75184">
            <w:pPr>
              <w:pStyle w:val="21"/>
            </w:pPr>
            <w:r w:rsidRPr="00F171E8">
              <w:t>Преобладающее направление ветра за июнь-август</w:t>
            </w:r>
          </w:p>
        </w:tc>
        <w:tc>
          <w:tcPr>
            <w:tcW w:w="1512" w:type="dxa"/>
            <w:vAlign w:val="center"/>
          </w:tcPr>
          <w:p w:rsidR="00A14B4A" w:rsidRPr="00F171E8" w:rsidRDefault="00A14B4A" w:rsidP="00B75184">
            <w:pPr>
              <w:pStyle w:val="21"/>
            </w:pPr>
          </w:p>
        </w:tc>
        <w:tc>
          <w:tcPr>
            <w:tcW w:w="1492" w:type="dxa"/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З</w:t>
            </w:r>
          </w:p>
        </w:tc>
      </w:tr>
      <w:tr w:rsidR="00A14B4A" w:rsidRPr="00F171E8" w:rsidTr="00E30CEC">
        <w:trPr>
          <w:jc w:val="center"/>
        </w:trPr>
        <w:tc>
          <w:tcPr>
            <w:tcW w:w="6635" w:type="dxa"/>
          </w:tcPr>
          <w:p w:rsidR="00A14B4A" w:rsidRPr="00F171E8" w:rsidRDefault="00A14B4A" w:rsidP="00B75184">
            <w:pPr>
              <w:pStyle w:val="21"/>
            </w:pPr>
            <w:r w:rsidRPr="00F171E8">
              <w:t>Минимальная из средних скоростей ветра по румбам за июль</w:t>
            </w:r>
          </w:p>
        </w:tc>
        <w:tc>
          <w:tcPr>
            <w:tcW w:w="1512" w:type="dxa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t>м/с</w:t>
            </w:r>
          </w:p>
        </w:tc>
        <w:tc>
          <w:tcPr>
            <w:tcW w:w="1492" w:type="dxa"/>
            <w:vAlign w:val="center"/>
          </w:tcPr>
          <w:p w:rsidR="00A14B4A" w:rsidRPr="00F171E8" w:rsidRDefault="005D43CA" w:rsidP="00B75184">
            <w:pPr>
              <w:pStyle w:val="21"/>
            </w:pPr>
            <w:r w:rsidRPr="00F171E8">
              <w:t>0</w:t>
            </w:r>
          </w:p>
        </w:tc>
      </w:tr>
    </w:tbl>
    <w:p w:rsidR="00A14B4A" w:rsidRPr="00F171E8" w:rsidRDefault="00A14B4A" w:rsidP="00B75184">
      <w:pPr>
        <w:pStyle w:val="21"/>
      </w:pPr>
    </w:p>
    <w:p w:rsidR="00A14B4A" w:rsidRPr="00F171E8" w:rsidRDefault="008923B8" w:rsidP="00B75184">
      <w:pPr>
        <w:pStyle w:val="21"/>
      </w:pPr>
      <w:r w:rsidRPr="00F171E8">
        <w:t xml:space="preserve">Таблица </w:t>
      </w:r>
      <w:r w:rsidR="00536168" w:rsidRPr="00F171E8">
        <w:t>1.3</w:t>
      </w:r>
      <w:r w:rsidR="00A14B4A" w:rsidRPr="00F171E8">
        <w:t xml:space="preserve"> - Климатические параметры холодного периода года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3"/>
        <w:gridCol w:w="1504"/>
        <w:gridCol w:w="1532"/>
      </w:tblGrid>
      <w:tr w:rsidR="00A14B4A" w:rsidRPr="00F171E8" w:rsidTr="00331BF0">
        <w:trPr>
          <w:jc w:val="center"/>
        </w:trPr>
        <w:tc>
          <w:tcPr>
            <w:tcW w:w="6603" w:type="dxa"/>
            <w:shd w:val="clear" w:color="auto" w:fill="DAEEF3" w:themeFill="accent5" w:themeFillTint="33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t>Наименование</w:t>
            </w:r>
          </w:p>
        </w:tc>
        <w:tc>
          <w:tcPr>
            <w:tcW w:w="1504" w:type="dxa"/>
            <w:shd w:val="clear" w:color="auto" w:fill="DAEEF3" w:themeFill="accent5" w:themeFillTint="33"/>
            <w:vAlign w:val="center"/>
          </w:tcPr>
          <w:p w:rsidR="00FD753D" w:rsidRPr="00F171E8" w:rsidRDefault="00A14B4A" w:rsidP="00B75184">
            <w:pPr>
              <w:pStyle w:val="21"/>
            </w:pPr>
            <w:r w:rsidRPr="00F171E8">
              <w:t xml:space="preserve">Единица </w:t>
            </w:r>
          </w:p>
          <w:p w:rsidR="00A14B4A" w:rsidRPr="00F171E8" w:rsidRDefault="00A14B4A" w:rsidP="00B75184">
            <w:pPr>
              <w:pStyle w:val="21"/>
            </w:pPr>
            <w:r w:rsidRPr="00F171E8">
              <w:t>измерения</w:t>
            </w:r>
          </w:p>
        </w:tc>
        <w:tc>
          <w:tcPr>
            <w:tcW w:w="1532" w:type="dxa"/>
            <w:shd w:val="clear" w:color="auto" w:fill="DAEEF3" w:themeFill="accent5" w:themeFillTint="33"/>
            <w:vAlign w:val="center"/>
          </w:tcPr>
          <w:p w:rsidR="00A14B4A" w:rsidRPr="00F171E8" w:rsidRDefault="00A14B4A" w:rsidP="00B75184">
            <w:pPr>
              <w:pStyle w:val="21"/>
            </w:pPr>
            <w:r w:rsidRPr="00F171E8">
              <w:t>Показатель</w:t>
            </w:r>
          </w:p>
        </w:tc>
      </w:tr>
      <w:tr w:rsidR="00A14B4A" w:rsidRPr="00F171E8" w:rsidTr="00331BF0">
        <w:trPr>
          <w:jc w:val="center"/>
        </w:trPr>
        <w:tc>
          <w:tcPr>
            <w:tcW w:w="6603" w:type="dxa"/>
          </w:tcPr>
          <w:p w:rsidR="00A14B4A" w:rsidRPr="00F171E8" w:rsidRDefault="00A14B4A" w:rsidP="00B75184">
            <w:pPr>
              <w:pStyle w:val="21"/>
            </w:pPr>
            <w:r w:rsidRPr="00F171E8">
              <w:t>Температура воздуха наиболее холодных суток, обеспече</w:t>
            </w:r>
            <w:r w:rsidRPr="00F171E8">
              <w:t>н</w:t>
            </w:r>
            <w:r w:rsidRPr="00F171E8">
              <w:t>ностью 0,98</w:t>
            </w:r>
          </w:p>
        </w:tc>
        <w:tc>
          <w:tcPr>
            <w:tcW w:w="1504" w:type="dxa"/>
          </w:tcPr>
          <w:p w:rsidR="00A14B4A" w:rsidRPr="00F171E8" w:rsidRDefault="00A14B4A" w:rsidP="00B75184">
            <w:pPr>
              <w:pStyle w:val="21"/>
            </w:pPr>
            <w:r w:rsidRPr="00F171E8">
              <w:t>°С</w:t>
            </w:r>
          </w:p>
        </w:tc>
        <w:tc>
          <w:tcPr>
            <w:tcW w:w="1532" w:type="dxa"/>
            <w:vAlign w:val="center"/>
          </w:tcPr>
          <w:p w:rsidR="00A14B4A" w:rsidRPr="00F171E8" w:rsidRDefault="005357F8" w:rsidP="00B75184">
            <w:pPr>
              <w:pStyle w:val="21"/>
            </w:pPr>
            <w:r w:rsidRPr="00F171E8">
              <w:t>-38</w:t>
            </w:r>
          </w:p>
        </w:tc>
      </w:tr>
      <w:tr w:rsidR="00A14B4A" w:rsidRPr="00F171E8" w:rsidTr="00331BF0">
        <w:trPr>
          <w:jc w:val="center"/>
        </w:trPr>
        <w:tc>
          <w:tcPr>
            <w:tcW w:w="6603" w:type="dxa"/>
          </w:tcPr>
          <w:p w:rsidR="00A14B4A" w:rsidRPr="00F171E8" w:rsidRDefault="00A14B4A" w:rsidP="00B75184">
            <w:pPr>
              <w:pStyle w:val="21"/>
            </w:pPr>
            <w:r w:rsidRPr="00F171E8">
              <w:t>Температура воздуха наиболее холодных суток, обеспече</w:t>
            </w:r>
            <w:r w:rsidRPr="00F171E8">
              <w:t>н</w:t>
            </w:r>
            <w:r w:rsidRPr="00F171E8">
              <w:t>ностью 0,92</w:t>
            </w:r>
          </w:p>
        </w:tc>
        <w:tc>
          <w:tcPr>
            <w:tcW w:w="1504" w:type="dxa"/>
          </w:tcPr>
          <w:p w:rsidR="00A14B4A" w:rsidRPr="00F171E8" w:rsidRDefault="00A14B4A" w:rsidP="00B75184">
            <w:pPr>
              <w:pStyle w:val="21"/>
            </w:pPr>
            <w:r w:rsidRPr="00F171E8">
              <w:t>°С</w:t>
            </w:r>
          </w:p>
        </w:tc>
        <w:tc>
          <w:tcPr>
            <w:tcW w:w="1532" w:type="dxa"/>
            <w:vAlign w:val="center"/>
          </w:tcPr>
          <w:p w:rsidR="00A14B4A" w:rsidRPr="00F171E8" w:rsidRDefault="005357F8" w:rsidP="00B75184">
            <w:pPr>
              <w:pStyle w:val="21"/>
            </w:pPr>
            <w:r w:rsidRPr="00F171E8">
              <w:t>-34</w:t>
            </w:r>
          </w:p>
        </w:tc>
      </w:tr>
    </w:tbl>
    <w:p w:rsidR="00D93D84" w:rsidRPr="00F171E8" w:rsidRDefault="006806F1" w:rsidP="006806F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</w:t>
      </w:r>
      <w:r w:rsidR="00D93D84" w:rsidRPr="00F171E8">
        <w:rPr>
          <w:rFonts w:ascii="Times New Roman" w:hAnsi="Times New Roman" w:cs="Times New Roman"/>
          <w:i/>
          <w:sz w:val="24"/>
          <w:szCs w:val="24"/>
        </w:rPr>
        <w:t>Продолжение таблицы 1.3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3"/>
        <w:gridCol w:w="1504"/>
        <w:gridCol w:w="1532"/>
      </w:tblGrid>
      <w:tr w:rsidR="00A60DFC" w:rsidRPr="00F171E8" w:rsidTr="00331BF0">
        <w:trPr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t>Температура воздуха наиболее холодной пятидневки, обе</w:t>
            </w:r>
            <w:r w:rsidRPr="00F171E8">
              <w:t>с</w:t>
            </w:r>
            <w:r w:rsidRPr="00F171E8">
              <w:t>печенностью 0,98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  <w:r w:rsidRPr="00F171E8">
              <w:t>°С</w:t>
            </w: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-34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t>Температура воздуха наиболее холодной пятидневки, обе</w:t>
            </w:r>
            <w:r w:rsidRPr="00F171E8">
              <w:t>с</w:t>
            </w:r>
            <w:r w:rsidRPr="00F171E8">
              <w:t>печенность 0,92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  <w:r w:rsidRPr="00F171E8">
              <w:t>°С</w:t>
            </w: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-31</w:t>
            </w:r>
          </w:p>
        </w:tc>
      </w:tr>
      <w:tr w:rsidR="00A60DFC" w:rsidRPr="00F171E8" w:rsidTr="004A4C0C">
        <w:trPr>
          <w:jc w:val="center"/>
        </w:trPr>
        <w:tc>
          <w:tcPr>
            <w:tcW w:w="6603" w:type="dxa"/>
            <w:tcBorders>
              <w:bottom w:val="single" w:sz="4" w:space="0" w:color="auto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t>Температура воздуха, обеспеченностью 0,94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t>°С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-17</w:t>
            </w:r>
          </w:p>
        </w:tc>
      </w:tr>
      <w:tr w:rsidR="00A60DFC" w:rsidRPr="00F171E8" w:rsidTr="004A4C0C">
        <w:trPr>
          <w:jc w:val="center"/>
        </w:trPr>
        <w:tc>
          <w:tcPr>
            <w:tcW w:w="6603" w:type="dxa"/>
            <w:tcBorders>
              <w:bottom w:val="nil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t>Абсолютная минимальная температура воздуха,</w:t>
            </w:r>
          </w:p>
        </w:tc>
        <w:tc>
          <w:tcPr>
            <w:tcW w:w="1504" w:type="dxa"/>
            <w:tcBorders>
              <w:bottom w:val="nil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t>°С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-41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  <w:tcBorders>
              <w:bottom w:val="single" w:sz="4" w:space="0" w:color="auto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t xml:space="preserve">Средняя суточная амплитуда температуры воздуха 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t>°С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6,1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t>наиболее холодного месяца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t>Продолжительность, и средняя температура воздуха, п</w:t>
            </w:r>
            <w:r w:rsidRPr="00F171E8">
              <w:t>е</w:t>
            </w:r>
            <w:r w:rsidRPr="00F171E8">
              <w:t>риода со средней суточной температурой воздуха: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sym w:font="Symbol" w:char="F0A3"/>
            </w:r>
            <w:r w:rsidRPr="00F171E8">
              <w:t xml:space="preserve"> 0</w:t>
            </w:r>
            <w:r w:rsidRPr="00F171E8">
              <w:sym w:font="Symbol" w:char="F0B0"/>
            </w:r>
            <w:r w:rsidRPr="00F171E8">
              <w:t>С продолжительность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  <w:r w:rsidRPr="00F171E8">
              <w:t>сутки</w:t>
            </w: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151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sym w:font="Symbol" w:char="F0A3"/>
            </w:r>
            <w:r w:rsidRPr="00F171E8">
              <w:t xml:space="preserve"> 0</w:t>
            </w:r>
            <w:r w:rsidRPr="00F171E8">
              <w:sym w:font="Symbol" w:char="F0B0"/>
            </w:r>
            <w:r w:rsidRPr="00F171E8">
              <w:t>С средняя температура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  <w:r w:rsidRPr="00F171E8">
              <w:t>°С</w:t>
            </w: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-7,5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sym w:font="Symbol" w:char="F0A3"/>
            </w:r>
            <w:r w:rsidRPr="00F171E8">
              <w:t xml:space="preserve"> 8</w:t>
            </w:r>
            <w:r w:rsidRPr="00F171E8">
              <w:sym w:font="Symbol" w:char="F0B0"/>
            </w:r>
            <w:r w:rsidRPr="00F171E8">
              <w:t>С продолжительность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  <w:r w:rsidRPr="00F171E8">
              <w:t>сутки</w:t>
            </w: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215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  <w:tcBorders>
              <w:bottom w:val="single" w:sz="4" w:space="0" w:color="auto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sym w:font="Symbol" w:char="F0A3"/>
            </w:r>
            <w:r w:rsidRPr="00F171E8">
              <w:t xml:space="preserve"> 8</w:t>
            </w:r>
            <w:r w:rsidRPr="00F171E8">
              <w:sym w:font="Symbol" w:char="F0B0"/>
            </w:r>
            <w:r w:rsidRPr="00F171E8">
              <w:t>С средняя температура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t>°С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-4,1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  <w:tcBorders>
              <w:bottom w:val="single" w:sz="4" w:space="0" w:color="auto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sym w:font="Symbol" w:char="F0A3"/>
            </w:r>
            <w:r w:rsidRPr="00F171E8">
              <w:t xml:space="preserve"> 10</w:t>
            </w:r>
            <w:r w:rsidRPr="00F171E8">
              <w:sym w:font="Symbol" w:char="F0B0"/>
            </w:r>
            <w:r w:rsidRPr="00F171E8">
              <w:t>С продолжительность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t>сутки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231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  <w:tcBorders>
              <w:top w:val="single" w:sz="4" w:space="0" w:color="auto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sym w:font="Symbol" w:char="F0A3"/>
            </w:r>
            <w:r w:rsidRPr="00F171E8">
              <w:t xml:space="preserve"> 10</w:t>
            </w:r>
            <w:r w:rsidRPr="00F171E8">
              <w:sym w:font="Symbol" w:char="F0B0"/>
            </w:r>
            <w:r w:rsidRPr="00F171E8">
              <w:t>С средняя температура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t>°С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-3,2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t>Средняя месячная относительная влажность воздуха на</w:t>
            </w:r>
            <w:r w:rsidRPr="00F171E8">
              <w:t>и</w:t>
            </w:r>
            <w:r w:rsidRPr="00F171E8">
              <w:t>более холодного месяца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  <w:r w:rsidRPr="00F171E8">
              <w:t>%</w:t>
            </w: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84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t>Средняя месячная относительная влажность воздуха в 15 ч. наиболее холодного месяца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  <w:r w:rsidRPr="00F171E8">
              <w:t>%</w:t>
            </w: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80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  <w:tcBorders>
              <w:bottom w:val="nil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t>Количество осадков за ноябрь-март</w:t>
            </w:r>
          </w:p>
        </w:tc>
        <w:tc>
          <w:tcPr>
            <w:tcW w:w="1504" w:type="dxa"/>
            <w:tcBorders>
              <w:bottom w:val="nil"/>
            </w:tcBorders>
          </w:tcPr>
          <w:p w:rsidR="00A60DFC" w:rsidRPr="00F171E8" w:rsidRDefault="00A60DFC" w:rsidP="00B75184">
            <w:pPr>
              <w:pStyle w:val="21"/>
            </w:pPr>
            <w:r w:rsidRPr="00F171E8">
              <w:t>мм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172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t>Преобладающее направление ветра за декабрь-февраль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ЮЗ</w:t>
            </w:r>
          </w:p>
        </w:tc>
      </w:tr>
      <w:tr w:rsidR="00A60DFC" w:rsidRPr="00F171E8" w:rsidTr="00331BF0">
        <w:trPr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t>Максимальная из средних скоростей ветра по румбам за я</w:t>
            </w:r>
            <w:r w:rsidRPr="00F171E8">
              <w:t>н</w:t>
            </w:r>
            <w:r w:rsidRPr="00F171E8">
              <w:t>варь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  <w:r w:rsidRPr="00F171E8">
              <w:t>м/с</w:t>
            </w: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5,1</w:t>
            </w:r>
          </w:p>
        </w:tc>
      </w:tr>
      <w:tr w:rsidR="00A60DFC" w:rsidRPr="00F171E8" w:rsidTr="000B1711">
        <w:trPr>
          <w:trHeight w:val="70"/>
          <w:jc w:val="center"/>
        </w:trPr>
        <w:tc>
          <w:tcPr>
            <w:tcW w:w="6603" w:type="dxa"/>
          </w:tcPr>
          <w:p w:rsidR="00A60DFC" w:rsidRPr="00F171E8" w:rsidRDefault="00A60DFC" w:rsidP="00B75184">
            <w:pPr>
              <w:pStyle w:val="21"/>
            </w:pPr>
            <w:r w:rsidRPr="00F171E8">
              <w:t xml:space="preserve">Средняя скорость ветра за период со средней суточной температурой воздуха </w:t>
            </w:r>
            <w:r w:rsidRPr="00F171E8">
              <w:sym w:font="Symbol" w:char="F0A3"/>
            </w:r>
            <w:r w:rsidRPr="00F171E8">
              <w:t xml:space="preserve"> 8 </w:t>
            </w:r>
            <w:r w:rsidRPr="00F171E8">
              <w:sym w:font="Symbol" w:char="F0B0"/>
            </w:r>
            <w:r w:rsidRPr="00F171E8">
              <w:t>С</w:t>
            </w:r>
          </w:p>
        </w:tc>
        <w:tc>
          <w:tcPr>
            <w:tcW w:w="1504" w:type="dxa"/>
          </w:tcPr>
          <w:p w:rsidR="00A60DFC" w:rsidRPr="00F171E8" w:rsidRDefault="00A60DFC" w:rsidP="00B75184">
            <w:pPr>
              <w:pStyle w:val="21"/>
            </w:pPr>
            <w:r w:rsidRPr="00F171E8">
              <w:t>м/с</w:t>
            </w:r>
          </w:p>
        </w:tc>
        <w:tc>
          <w:tcPr>
            <w:tcW w:w="1532" w:type="dxa"/>
            <w:vAlign w:val="center"/>
          </w:tcPr>
          <w:p w:rsidR="00A60DFC" w:rsidRPr="00F171E8" w:rsidRDefault="00A60DFC" w:rsidP="00B75184">
            <w:pPr>
              <w:pStyle w:val="21"/>
            </w:pPr>
            <w:r w:rsidRPr="00F171E8">
              <w:t>3,7</w:t>
            </w:r>
          </w:p>
        </w:tc>
      </w:tr>
    </w:tbl>
    <w:p w:rsidR="002C3ABB" w:rsidRPr="00F171E8" w:rsidRDefault="002C3ABB" w:rsidP="00B75184">
      <w:pPr>
        <w:pStyle w:val="21"/>
      </w:pPr>
    </w:p>
    <w:p w:rsidR="008679FC" w:rsidRPr="00F171E8" w:rsidRDefault="002C3ABB" w:rsidP="00C45FF3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Снежный покров обычно образуется в ноябре, сходит в апреле. Преобладающее 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ветра зимой и осенью южное и юго-западное, летом – </w:t>
      </w:r>
      <w:proofErr w:type="spellStart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северо</w:t>
      </w:r>
      <w:proofErr w:type="spellEnd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западное. Средняя годовая скорость ветра 4,3 м/сек.</w:t>
      </w:r>
      <w:bookmarkStart w:id="8" w:name="_Toc243993615"/>
    </w:p>
    <w:p w:rsidR="00D93D84" w:rsidRPr="00F171E8" w:rsidRDefault="00D93D84" w:rsidP="00C45FF3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8AE" w:rsidRPr="00F171E8" w:rsidRDefault="006A7D39" w:rsidP="00B525D7">
      <w:pPr>
        <w:pStyle w:val="2"/>
        <w:spacing w:after="20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35731720"/>
      <w:r w:rsidRPr="00F171E8">
        <w:rPr>
          <w:rFonts w:ascii="Times New Roman" w:hAnsi="Times New Roman" w:cs="Times New Roman"/>
          <w:color w:val="auto"/>
          <w:sz w:val="24"/>
          <w:szCs w:val="24"/>
        </w:rPr>
        <w:lastRenderedPageBreak/>
        <w:t>Гл</w:t>
      </w:r>
      <w:r w:rsidR="00682FCB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ава </w:t>
      </w:r>
      <w:r w:rsidR="00536168" w:rsidRPr="00F171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682FCB" w:rsidRPr="00F171E8">
        <w:rPr>
          <w:rFonts w:ascii="Times New Roman" w:hAnsi="Times New Roman" w:cs="Times New Roman"/>
          <w:color w:val="auto"/>
          <w:sz w:val="24"/>
          <w:szCs w:val="24"/>
        </w:rPr>
        <w:t>3 Инженерно-геологическая характеристика</w:t>
      </w:r>
      <w:bookmarkEnd w:id="8"/>
      <w:bookmarkEnd w:id="9"/>
    </w:p>
    <w:p w:rsidR="00343DF1" w:rsidRPr="00F171E8" w:rsidRDefault="00A809C0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Рельеф и г</w:t>
      </w:r>
      <w:r w:rsidR="00E630A3" w:rsidRPr="00F171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еология.</w:t>
      </w:r>
    </w:p>
    <w:p w:rsidR="00BA65FA" w:rsidRPr="00F171E8" w:rsidRDefault="00BA65FA" w:rsidP="00995F91">
      <w:pPr>
        <w:spacing w:before="80"/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Территори</w:t>
      </w:r>
      <w:r w:rsidR="00B525D7" w:rsidRPr="00F171E8">
        <w:rPr>
          <w:rFonts w:ascii="Times New Roman" w:hAnsi="Times New Roman" w:cs="Times New Roman"/>
          <w:sz w:val="24"/>
          <w:szCs w:val="24"/>
        </w:rPr>
        <w:t xml:space="preserve">я Володарского </w:t>
      </w:r>
      <w:r w:rsidR="004F7955" w:rsidRPr="00F171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525D7" w:rsidRPr="00F171E8">
        <w:rPr>
          <w:rFonts w:ascii="Times New Roman" w:hAnsi="Times New Roman" w:cs="Times New Roman"/>
          <w:sz w:val="24"/>
          <w:szCs w:val="24"/>
        </w:rPr>
        <w:t>района</w:t>
      </w:r>
      <w:r w:rsidRPr="00F171E8">
        <w:rPr>
          <w:rFonts w:ascii="Times New Roman" w:hAnsi="Times New Roman" w:cs="Times New Roman"/>
          <w:sz w:val="24"/>
          <w:szCs w:val="24"/>
        </w:rPr>
        <w:t xml:space="preserve"> расположена в прибрежной части Нижегородской области, занимает плоские, с отдельными холмами и грядами песчаные низ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 xml:space="preserve">ны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Окско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– Волжского междуречья. Район относится к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Балахнинскому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низинному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полесскому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краю.</w:t>
      </w:r>
    </w:p>
    <w:p w:rsidR="00BA65FA" w:rsidRPr="00F171E8" w:rsidRDefault="00BA65FA" w:rsidP="00995F91">
      <w:pPr>
        <w:spacing w:before="80"/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 рельефе</w:t>
      </w:r>
      <w:r w:rsidR="00B525D7" w:rsidRPr="00F171E8">
        <w:rPr>
          <w:rFonts w:ascii="Times New Roman" w:hAnsi="Times New Roman" w:cs="Times New Roman"/>
          <w:sz w:val="24"/>
          <w:szCs w:val="24"/>
        </w:rPr>
        <w:t xml:space="preserve"> господствуют песчаные низины, нарушаемые останцами </w:t>
      </w:r>
      <w:r w:rsidRPr="00F171E8">
        <w:rPr>
          <w:rFonts w:ascii="Times New Roman" w:hAnsi="Times New Roman" w:cs="Times New Roman"/>
          <w:sz w:val="24"/>
          <w:szCs w:val="24"/>
        </w:rPr>
        <w:t>морены днепро</w:t>
      </w:r>
      <w:r w:rsidRPr="00F171E8">
        <w:rPr>
          <w:rFonts w:ascii="Times New Roman" w:hAnsi="Times New Roman" w:cs="Times New Roman"/>
          <w:sz w:val="24"/>
          <w:szCs w:val="24"/>
        </w:rPr>
        <w:t>в</w:t>
      </w:r>
      <w:r w:rsidRPr="00F171E8">
        <w:rPr>
          <w:rFonts w:ascii="Times New Roman" w:hAnsi="Times New Roman" w:cs="Times New Roman"/>
          <w:sz w:val="24"/>
          <w:szCs w:val="24"/>
        </w:rPr>
        <w:t>ского ледника, а также беспорядочно разбросанными песчаными холмами, грядами и мног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численными котлованами, занятыми болотами и озерами. На низких надпойменных терр</w:t>
      </w:r>
      <w:r w:rsidR="00B525D7" w:rsidRPr="00F171E8">
        <w:rPr>
          <w:rFonts w:ascii="Times New Roman" w:hAnsi="Times New Roman" w:cs="Times New Roman"/>
          <w:sz w:val="24"/>
          <w:szCs w:val="24"/>
        </w:rPr>
        <w:t xml:space="preserve">асах Оки </w:t>
      </w:r>
      <w:r w:rsidR="00C52408" w:rsidRPr="00F171E8">
        <w:rPr>
          <w:rFonts w:ascii="Times New Roman" w:hAnsi="Times New Roman" w:cs="Times New Roman"/>
          <w:sz w:val="24"/>
          <w:szCs w:val="24"/>
        </w:rPr>
        <w:t>встречаются</w:t>
      </w:r>
      <w:r w:rsidR="00B525D7" w:rsidRPr="00F171E8">
        <w:rPr>
          <w:rFonts w:ascii="Times New Roman" w:hAnsi="Times New Roman" w:cs="Times New Roman"/>
          <w:sz w:val="24"/>
          <w:szCs w:val="24"/>
        </w:rPr>
        <w:t xml:space="preserve"> древние </w:t>
      </w:r>
      <w:r w:rsidRPr="00F171E8">
        <w:rPr>
          <w:rFonts w:ascii="Times New Roman" w:hAnsi="Times New Roman" w:cs="Times New Roman"/>
          <w:sz w:val="24"/>
          <w:szCs w:val="24"/>
        </w:rPr>
        <w:t>полуразрушенные дюны. Значительное распространение имеют ка</w:t>
      </w:r>
      <w:r w:rsidRPr="00F171E8">
        <w:rPr>
          <w:rFonts w:ascii="Times New Roman" w:hAnsi="Times New Roman" w:cs="Times New Roman"/>
          <w:sz w:val="24"/>
          <w:szCs w:val="24"/>
        </w:rPr>
        <w:t>р</w:t>
      </w:r>
      <w:r w:rsidRPr="00F171E8">
        <w:rPr>
          <w:rFonts w:ascii="Times New Roman" w:hAnsi="Times New Roman" w:cs="Times New Roman"/>
          <w:sz w:val="24"/>
          <w:szCs w:val="24"/>
        </w:rPr>
        <w:t>стовые явления.</w:t>
      </w:r>
    </w:p>
    <w:p w:rsidR="00BA65FA" w:rsidRPr="00F171E8" w:rsidRDefault="00B525D7" w:rsidP="00995F91">
      <w:pPr>
        <w:spacing w:before="80"/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В почвенном </w:t>
      </w:r>
      <w:r w:rsidR="00BA65FA" w:rsidRPr="00F171E8">
        <w:rPr>
          <w:rFonts w:ascii="Times New Roman" w:hAnsi="Times New Roman" w:cs="Times New Roman"/>
          <w:sz w:val="24"/>
          <w:szCs w:val="24"/>
        </w:rPr>
        <w:t>покрове района преобладают дернов</w:t>
      </w:r>
      <w:proofErr w:type="gramStart"/>
      <w:r w:rsidR="00BA65FA" w:rsidRPr="00F171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A65FA" w:rsidRPr="00F171E8">
        <w:rPr>
          <w:rFonts w:ascii="Times New Roman" w:hAnsi="Times New Roman" w:cs="Times New Roman"/>
          <w:sz w:val="24"/>
          <w:szCs w:val="24"/>
        </w:rPr>
        <w:t xml:space="preserve"> слабоподзолистые песчаные и с</w:t>
      </w:r>
      <w:r w:rsidR="00BA65FA" w:rsidRPr="00F171E8">
        <w:rPr>
          <w:rFonts w:ascii="Times New Roman" w:hAnsi="Times New Roman" w:cs="Times New Roman"/>
          <w:sz w:val="24"/>
          <w:szCs w:val="24"/>
        </w:rPr>
        <w:t>у</w:t>
      </w:r>
      <w:r w:rsidRPr="00F171E8">
        <w:rPr>
          <w:rFonts w:ascii="Times New Roman" w:hAnsi="Times New Roman" w:cs="Times New Roman"/>
          <w:sz w:val="24"/>
          <w:szCs w:val="24"/>
        </w:rPr>
        <w:t xml:space="preserve">пер песчаные почвы. В </w:t>
      </w:r>
      <w:r w:rsidR="00BA65FA" w:rsidRPr="00F171E8">
        <w:rPr>
          <w:rFonts w:ascii="Times New Roman" w:hAnsi="Times New Roman" w:cs="Times New Roman"/>
          <w:sz w:val="24"/>
          <w:szCs w:val="24"/>
        </w:rPr>
        <w:t>низи</w:t>
      </w:r>
      <w:r w:rsidR="00C52408" w:rsidRPr="00F171E8">
        <w:rPr>
          <w:rFonts w:ascii="Times New Roman" w:hAnsi="Times New Roman" w:cs="Times New Roman"/>
          <w:sz w:val="24"/>
          <w:szCs w:val="24"/>
        </w:rPr>
        <w:t xml:space="preserve">нах они </w:t>
      </w:r>
      <w:proofErr w:type="spellStart"/>
      <w:r w:rsidR="00C52408" w:rsidRPr="00F171E8">
        <w:rPr>
          <w:rFonts w:ascii="Times New Roman" w:hAnsi="Times New Roman" w:cs="Times New Roman"/>
          <w:sz w:val="24"/>
          <w:szCs w:val="24"/>
        </w:rPr>
        <w:t>оглинены</w:t>
      </w:r>
      <w:proofErr w:type="spellEnd"/>
      <w:r w:rsidR="00C52408" w:rsidRPr="00F171E8">
        <w:rPr>
          <w:rFonts w:ascii="Times New Roman" w:hAnsi="Times New Roman" w:cs="Times New Roman"/>
          <w:sz w:val="24"/>
          <w:szCs w:val="24"/>
        </w:rPr>
        <w:t xml:space="preserve"> и заболочены. </w:t>
      </w:r>
      <w:r w:rsidR="00BA65FA" w:rsidRPr="00F171E8">
        <w:rPr>
          <w:rFonts w:ascii="Times New Roman" w:hAnsi="Times New Roman" w:cs="Times New Roman"/>
          <w:sz w:val="24"/>
          <w:szCs w:val="24"/>
        </w:rPr>
        <w:t>Значительное распространение имеют болотные низинные торфяные почвы. На сухих песчаных повышенных участках зал</w:t>
      </w:r>
      <w:r w:rsidR="00BA65FA" w:rsidRPr="00F171E8">
        <w:rPr>
          <w:rFonts w:ascii="Times New Roman" w:hAnsi="Times New Roman" w:cs="Times New Roman"/>
          <w:sz w:val="24"/>
          <w:szCs w:val="24"/>
        </w:rPr>
        <w:t>е</w:t>
      </w:r>
      <w:r w:rsidR="00BA65FA" w:rsidRPr="00F171E8">
        <w:rPr>
          <w:rFonts w:ascii="Times New Roman" w:hAnsi="Times New Roman" w:cs="Times New Roman"/>
          <w:sz w:val="24"/>
          <w:szCs w:val="24"/>
        </w:rPr>
        <w:t>гают подзолы. В поймах рек сосредоточены большие массивы аллювиальных дерновых почв.</w:t>
      </w:r>
    </w:p>
    <w:p w:rsidR="00D5441E" w:rsidRPr="00F171E8" w:rsidRDefault="00D5441E" w:rsidP="00D5441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Карст преимущественно карбонатно-сульфатный, реже только карбонатный или сульфа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>ный.</w:t>
      </w:r>
    </w:p>
    <w:p w:rsidR="00D5441E" w:rsidRPr="00F171E8" w:rsidRDefault="00D5441E" w:rsidP="00D5441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Развитие карста в данном районе тесно связано с проявлением неотектоники. Новейшие движения обновляют системы трещиноватости и создают условия растяжения в части линейных и площадных структур.</w:t>
      </w:r>
    </w:p>
    <w:p w:rsidR="00D5441E" w:rsidRPr="00F171E8" w:rsidRDefault="00D5441E" w:rsidP="00D5441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Покровная толща представлена преимущественно четвертичными аллювиальными разн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зернистыми песками, при этом крупность песка увеличивается с глубиной. Местами в песках встречаются прослои супеси, суглинка (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171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</w:t>
      </w:r>
      <w:r w:rsidRPr="00F171E8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Pr="00F171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IV</w:t>
      </w:r>
      <w:r w:rsidRPr="00F171E8">
        <w:rPr>
          <w:rFonts w:ascii="Times New Roman" w:hAnsi="Times New Roman" w:cs="Times New Roman"/>
          <w:sz w:val="24"/>
          <w:szCs w:val="24"/>
        </w:rPr>
        <w:t xml:space="preserve">). Мощность песчаных отложений изменяется от </w:t>
      </w:r>
      <w:smartTag w:uri="urn:schemas-microsoft-com:office:smarttags" w:element="metricconverter">
        <w:smartTagPr>
          <w:attr w:name="ProductID" w:val="14 м"/>
        </w:smartTagPr>
        <w:r w:rsidRPr="00F171E8">
          <w:rPr>
            <w:rFonts w:ascii="Times New Roman" w:hAnsi="Times New Roman" w:cs="Times New Roman"/>
            <w:sz w:val="24"/>
            <w:szCs w:val="24"/>
          </w:rPr>
          <w:t>14 м</w:t>
        </w:r>
      </w:smartTag>
      <w:r w:rsidRPr="00F171E8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м"/>
        </w:smartTagPr>
        <w:r w:rsidRPr="00F171E8">
          <w:rPr>
            <w:rFonts w:ascii="Times New Roman" w:hAnsi="Times New Roman" w:cs="Times New Roman"/>
            <w:sz w:val="24"/>
            <w:szCs w:val="24"/>
          </w:rPr>
          <w:t>80 м</w:t>
        </w:r>
      </w:smartTag>
      <w:r w:rsidRPr="00F171E8">
        <w:rPr>
          <w:rFonts w:ascii="Times New Roman" w:hAnsi="Times New Roman" w:cs="Times New Roman"/>
          <w:sz w:val="24"/>
          <w:szCs w:val="24"/>
        </w:rPr>
        <w:t>.</w:t>
      </w:r>
    </w:p>
    <w:p w:rsidR="00D5441E" w:rsidRPr="00F171E8" w:rsidRDefault="00D5441E" w:rsidP="00D5441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Гипсы и ангидриты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яруса нижней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(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171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71E8">
        <w:rPr>
          <w:rFonts w:ascii="Times New Roman" w:hAnsi="Times New Roman" w:cs="Times New Roman"/>
          <w:sz w:val="24"/>
          <w:szCs w:val="24"/>
        </w:rPr>
        <w:t xml:space="preserve">) залегают на глубинах от 20 до </w:t>
      </w:r>
      <w:smartTag w:uri="urn:schemas-microsoft-com:office:smarttags" w:element="metricconverter">
        <w:smartTagPr>
          <w:attr w:name="ProductID" w:val="80 м"/>
        </w:smartTagPr>
        <w:r w:rsidRPr="00F171E8">
          <w:rPr>
            <w:rFonts w:ascii="Times New Roman" w:hAnsi="Times New Roman" w:cs="Times New Roman"/>
            <w:sz w:val="24"/>
            <w:szCs w:val="24"/>
          </w:rPr>
          <w:t>80 м</w:t>
        </w:r>
      </w:smartTag>
      <w:r w:rsidRPr="00F171E8">
        <w:rPr>
          <w:rFonts w:ascii="Times New Roman" w:hAnsi="Times New Roman" w:cs="Times New Roman"/>
          <w:sz w:val="24"/>
          <w:szCs w:val="24"/>
        </w:rPr>
        <w:t>. Эти породы подвержены растворению со скоростью, значительно превышающей скорость растворения карбонатных пород. Как правило, растворение сульфатных пород происходит выб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рочно с образованием полостей и (или) с формированием понижений на поверхности пород.</w:t>
      </w:r>
    </w:p>
    <w:p w:rsidR="00D5441E" w:rsidRPr="00F171E8" w:rsidRDefault="00D5441E" w:rsidP="00D5441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При данном типе геологического разреза отмечено, что наибольшая активность карста пр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является на участках совместного залегания известняков и гипсов при отсутствии или же н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 xml:space="preserve">большой мощности (до </w:t>
      </w:r>
      <w:smartTag w:uri="urn:schemas-microsoft-com:office:smarttags" w:element="metricconverter">
        <w:smartTagPr>
          <w:attr w:name="ProductID" w:val="10 м"/>
        </w:smartTagPr>
        <w:r w:rsidRPr="00F171E8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F171E8">
        <w:rPr>
          <w:rFonts w:ascii="Times New Roman" w:hAnsi="Times New Roman" w:cs="Times New Roman"/>
          <w:sz w:val="24"/>
          <w:szCs w:val="24"/>
        </w:rPr>
        <w:t xml:space="preserve">)перекрывающих глинистых пород татарского яруса верхней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41E" w:rsidRPr="00F171E8" w:rsidRDefault="00D5441E" w:rsidP="00D5441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Грунтовые воды, приуроченные к четвертичным песчаным отложениям, как правило пр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 xml:space="preserve">сные, являются агрессивными по отношению к карбонатным и сульфатным породам. Грунтовые </w:t>
      </w:r>
      <w:r w:rsidRPr="00F171E8">
        <w:rPr>
          <w:rFonts w:ascii="Times New Roman" w:hAnsi="Times New Roman" w:cs="Times New Roman"/>
          <w:sz w:val="24"/>
          <w:szCs w:val="24"/>
        </w:rPr>
        <w:lastRenderedPageBreak/>
        <w:t>воды аллювиальных отложений имеют гидравлическую связь с трещинно-карстовыми водами пермских отложений.</w:t>
      </w:r>
    </w:p>
    <w:p w:rsidR="00D5441E" w:rsidRPr="00F171E8" w:rsidRDefault="00D5441E" w:rsidP="00D5441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На территории развития карста по данному типу геологического разреза встречаются все виды поверхностных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карсто-проявлений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, связанных как с собственно карстовым, так и с карст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во-суффозионным процессами. Однако наиболее часты провалы и карстовые просадки.</w:t>
      </w:r>
    </w:p>
    <w:p w:rsidR="00E648A8" w:rsidRPr="00F171E8" w:rsidRDefault="00E648A8" w:rsidP="00E648A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развит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Дзержинско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- Нижегородский  тип карста.</w:t>
      </w:r>
    </w:p>
    <w:p w:rsidR="00E648A8" w:rsidRPr="00F171E8" w:rsidRDefault="00E648A8" w:rsidP="00E648A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Особенностью данного типа развития карста является приуроченность карста к долинам рек Оки и Волги, где с поверхности земли присутствует мощная толща песчаных четвертичных и плиоценовых отложений, подстилаемая верхне-пермскими глинистыми породами татарского яруса или залегающая непосредственно на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карстующихся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карбонатных породах казанского яруса верхней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или сульфатных породах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яруса нижней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 Карст преимущес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>венно карбонатно-сульфатный, реже только карбонатный или сульфатный.</w:t>
      </w:r>
    </w:p>
    <w:p w:rsidR="00E648A8" w:rsidRPr="00F171E8" w:rsidRDefault="00E648A8" w:rsidP="00E648A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Развитие карста в данном районе тесно связано с проявлением неотектоники. Новейшие движения обновляют системы трещиноватости и создают условия растяжения в части линейных и площадных структур.</w:t>
      </w:r>
    </w:p>
    <w:p w:rsidR="00E648A8" w:rsidRPr="00F171E8" w:rsidRDefault="00E648A8" w:rsidP="00E648A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Покровная толща представлена преимущественно четвертичными аллювиальными разн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зернистыми песками, при этом крупность песка увеличивается с глубиной. Местами в песках встречаются прослои супеси, суглинка (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171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</w:t>
      </w:r>
      <w:r w:rsidRPr="00F171E8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Pr="00F171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IV</w:t>
      </w:r>
      <w:r w:rsidRPr="00F171E8">
        <w:rPr>
          <w:rFonts w:ascii="Times New Roman" w:hAnsi="Times New Roman" w:cs="Times New Roman"/>
          <w:sz w:val="24"/>
          <w:szCs w:val="24"/>
        </w:rPr>
        <w:t xml:space="preserve">). Мощность песчаных отложений изменяется от </w:t>
      </w:r>
      <w:smartTag w:uri="urn:schemas-microsoft-com:office:smarttags" w:element="metricconverter">
        <w:smartTagPr>
          <w:attr w:name="ProductID" w:val="14 м"/>
        </w:smartTagPr>
        <w:r w:rsidRPr="00F171E8">
          <w:rPr>
            <w:rFonts w:ascii="Times New Roman" w:hAnsi="Times New Roman" w:cs="Times New Roman"/>
            <w:sz w:val="24"/>
            <w:szCs w:val="24"/>
          </w:rPr>
          <w:t>14 м</w:t>
        </w:r>
      </w:smartTag>
      <w:r w:rsidRPr="00F171E8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м"/>
        </w:smartTagPr>
        <w:r w:rsidRPr="00F171E8">
          <w:rPr>
            <w:rFonts w:ascii="Times New Roman" w:hAnsi="Times New Roman" w:cs="Times New Roman"/>
            <w:sz w:val="24"/>
            <w:szCs w:val="24"/>
          </w:rPr>
          <w:t>80 м</w:t>
        </w:r>
      </w:smartTag>
      <w:r w:rsidRPr="00F171E8">
        <w:rPr>
          <w:rFonts w:ascii="Times New Roman" w:hAnsi="Times New Roman" w:cs="Times New Roman"/>
          <w:sz w:val="24"/>
          <w:szCs w:val="24"/>
        </w:rPr>
        <w:t>.</w:t>
      </w:r>
    </w:p>
    <w:p w:rsidR="00E648A8" w:rsidRPr="00F171E8" w:rsidRDefault="00E648A8" w:rsidP="00E648A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Подстилаются песчаные отложения породами татарского яруса верхней Перми (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171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171E8">
        <w:rPr>
          <w:rFonts w:ascii="Times New Roman" w:hAnsi="Times New Roman" w:cs="Times New Roman"/>
          <w:sz w:val="24"/>
          <w:szCs w:val="24"/>
        </w:rPr>
        <w:t>). Пре</w:t>
      </w:r>
      <w:r w:rsidRPr="00F171E8">
        <w:rPr>
          <w:rFonts w:ascii="Times New Roman" w:hAnsi="Times New Roman" w:cs="Times New Roman"/>
          <w:sz w:val="24"/>
          <w:szCs w:val="24"/>
        </w:rPr>
        <w:t>д</w:t>
      </w:r>
      <w:r w:rsidRPr="00F171E8">
        <w:rPr>
          <w:rFonts w:ascii="Times New Roman" w:hAnsi="Times New Roman" w:cs="Times New Roman"/>
          <w:sz w:val="24"/>
          <w:szCs w:val="24"/>
        </w:rPr>
        <w:t xml:space="preserve">ставлены они, в основном, глинами мергелистыми и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алевритистыми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с прослоями алевролитов, от слабо сцементированных до крепких; алевритов, реже песков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полимиктовых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 Глины – твердые, полутвердые, как правило, трещиноватые. Местами по трещинам встречается вторичный гипс. Прослои гипса в глинах часто выщелочены, в результате чего в них встречаются каверны и тр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 xml:space="preserve">щины. Как правило, толща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литологически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не выдержана по простиранию и в разрезе, нередко полностью размыта. Мощность отложений татарского яруса верхней Перми различная и измен</w:t>
      </w:r>
      <w:r w:rsidRPr="00F171E8">
        <w:rPr>
          <w:rFonts w:ascii="Times New Roman" w:hAnsi="Times New Roman" w:cs="Times New Roman"/>
          <w:sz w:val="24"/>
          <w:szCs w:val="24"/>
        </w:rPr>
        <w:t>я</w:t>
      </w:r>
      <w:r w:rsidRPr="00F171E8">
        <w:rPr>
          <w:rFonts w:ascii="Times New Roman" w:hAnsi="Times New Roman" w:cs="Times New Roman"/>
          <w:sz w:val="24"/>
          <w:szCs w:val="24"/>
        </w:rPr>
        <w:t xml:space="preserve">ется от 0 до </w:t>
      </w:r>
      <w:smartTag w:uri="urn:schemas-microsoft-com:office:smarttags" w:element="metricconverter">
        <w:smartTagPr>
          <w:attr w:name="ProductID" w:val="40 м"/>
        </w:smartTagPr>
        <w:r w:rsidRPr="00F171E8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F171E8">
        <w:rPr>
          <w:rFonts w:ascii="Times New Roman" w:hAnsi="Times New Roman" w:cs="Times New Roman"/>
          <w:sz w:val="24"/>
          <w:szCs w:val="24"/>
        </w:rPr>
        <w:t>.</w:t>
      </w:r>
    </w:p>
    <w:p w:rsidR="00E648A8" w:rsidRPr="00F171E8" w:rsidRDefault="00E648A8" w:rsidP="00E648A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Казанский ярус верхней Перми (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171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F171E8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) представлен известняками и доломитами. Породы большей частью средне и сильнотрещиноватые, местами разрушены до щебня, дресвы, известк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во-доломитовой муки, сильно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закарстованные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 На отдельных участках они полностью уничтож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 xml:space="preserve">ны карстовым процессом. В интервале их залегания отмечаются полости высотой до </w:t>
      </w:r>
      <w:smartTag w:uri="urn:schemas-microsoft-com:office:smarttags" w:element="metricconverter">
        <w:smartTagPr>
          <w:attr w:name="ProductID" w:val="10 м"/>
        </w:smartTagPr>
        <w:r w:rsidRPr="00F171E8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F171E8">
        <w:rPr>
          <w:rFonts w:ascii="Times New Roman" w:hAnsi="Times New Roman" w:cs="Times New Roman"/>
          <w:sz w:val="24"/>
          <w:szCs w:val="24"/>
        </w:rPr>
        <w:t>, как незаполненные, так и заполненные целиком или частично привнесенным или обрушенным мат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риалом.</w:t>
      </w:r>
    </w:p>
    <w:p w:rsidR="00E648A8" w:rsidRPr="00F171E8" w:rsidRDefault="00E648A8" w:rsidP="00E648A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 xml:space="preserve">Мощность отложений изменяется от 0 до </w:t>
      </w:r>
      <w:smartTag w:uri="urn:schemas-microsoft-com:office:smarttags" w:element="metricconverter">
        <w:smartTagPr>
          <w:attr w:name="ProductID" w:val="25 м"/>
        </w:smartTagPr>
        <w:r w:rsidRPr="00F171E8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F171E8">
        <w:rPr>
          <w:rFonts w:ascii="Times New Roman" w:hAnsi="Times New Roman" w:cs="Times New Roman"/>
          <w:sz w:val="24"/>
          <w:szCs w:val="24"/>
        </w:rPr>
        <w:t>. Следует отметить, что данные породы вследствие их значительной трещиноватости наиболее подвержены карстовому процессу н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смотря на то, что скорость растворения их крайне мала.</w:t>
      </w:r>
    </w:p>
    <w:p w:rsidR="00E648A8" w:rsidRPr="00F171E8" w:rsidRDefault="00E648A8" w:rsidP="00E648A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Однако, при техногенном химическом загрязнении подземных вод, в том числе органич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скими соединениями, скорость растворения карбонатных пород увеличивается в десятки и сотни раз.</w:t>
      </w:r>
    </w:p>
    <w:p w:rsidR="00E648A8" w:rsidRPr="00F171E8" w:rsidRDefault="00E648A8" w:rsidP="00E648A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Гипсы и ангидриты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яруса нижней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(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171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71E8">
        <w:rPr>
          <w:rFonts w:ascii="Times New Roman" w:hAnsi="Times New Roman" w:cs="Times New Roman"/>
          <w:sz w:val="24"/>
          <w:szCs w:val="24"/>
        </w:rPr>
        <w:t xml:space="preserve">) залегают на глубинах от 20 до </w:t>
      </w:r>
      <w:smartTag w:uri="urn:schemas-microsoft-com:office:smarttags" w:element="metricconverter">
        <w:smartTagPr>
          <w:attr w:name="ProductID" w:val="80 м"/>
        </w:smartTagPr>
        <w:r w:rsidRPr="00F171E8">
          <w:rPr>
            <w:rFonts w:ascii="Times New Roman" w:hAnsi="Times New Roman" w:cs="Times New Roman"/>
            <w:sz w:val="24"/>
            <w:szCs w:val="24"/>
          </w:rPr>
          <w:t>80 м</w:t>
        </w:r>
      </w:smartTag>
      <w:r w:rsidRPr="00F171E8">
        <w:rPr>
          <w:rFonts w:ascii="Times New Roman" w:hAnsi="Times New Roman" w:cs="Times New Roman"/>
          <w:sz w:val="24"/>
          <w:szCs w:val="24"/>
        </w:rPr>
        <w:t>. Эти породы подвержены растворению со скоростью, значительно превышающей скорость растворения карбонатных пород. Как правило, растворение сульфатных пород происходит выб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рочно с образованием полостей и (или) с формированием понижений на поверхности пород.</w:t>
      </w:r>
    </w:p>
    <w:p w:rsidR="00E648A8" w:rsidRPr="00F171E8" w:rsidRDefault="00E648A8" w:rsidP="00E648A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При данном типе геологического разреза отмечено, что наибольшая активность карста пр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является на участках совместного залегания известняков и гипсов при отсутствии или же н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 xml:space="preserve">большой мощности (до </w:t>
      </w:r>
      <w:smartTag w:uri="urn:schemas-microsoft-com:office:smarttags" w:element="metricconverter">
        <w:smartTagPr>
          <w:attr w:name="ProductID" w:val="10 м"/>
        </w:smartTagPr>
        <w:r w:rsidRPr="00F171E8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F171E8">
        <w:rPr>
          <w:rFonts w:ascii="Times New Roman" w:hAnsi="Times New Roman" w:cs="Times New Roman"/>
          <w:sz w:val="24"/>
          <w:szCs w:val="24"/>
        </w:rPr>
        <w:t xml:space="preserve">) перекрывающих глинистых пород татарского яруса верхней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8A8" w:rsidRPr="00F171E8" w:rsidRDefault="00E648A8" w:rsidP="00E648A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Грунтовые воды, приуроченные к четвертичным песчаным отложениям, как правило пр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сные, являются агрессивными по отношению к карбонатным и сульфатным породам. Грунтовые воды аллювиальных отложений имеют гидравлическую связь с трещинно-карстовыми водами пермских отложений.</w:t>
      </w:r>
    </w:p>
    <w:p w:rsidR="00E648A8" w:rsidRPr="00F171E8" w:rsidRDefault="00E648A8" w:rsidP="00E03594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На территории развития карста по данному типу геологического разреза встречаютс</w:t>
      </w:r>
      <w:r w:rsidR="00E03594" w:rsidRPr="00F171E8">
        <w:rPr>
          <w:rFonts w:ascii="Times New Roman" w:hAnsi="Times New Roman" w:cs="Times New Roman"/>
          <w:sz w:val="24"/>
          <w:szCs w:val="24"/>
        </w:rPr>
        <w:t xml:space="preserve">я все виды поверхностных </w:t>
      </w:r>
      <w:proofErr w:type="spellStart"/>
      <w:r w:rsidR="00E03594" w:rsidRPr="00F171E8">
        <w:rPr>
          <w:rFonts w:ascii="Times New Roman" w:hAnsi="Times New Roman" w:cs="Times New Roman"/>
          <w:sz w:val="24"/>
          <w:szCs w:val="24"/>
        </w:rPr>
        <w:t>карсто</w:t>
      </w:r>
      <w:proofErr w:type="spellEnd"/>
      <w:r w:rsidR="00E03594" w:rsidRPr="00F171E8">
        <w:rPr>
          <w:rFonts w:ascii="Times New Roman" w:hAnsi="Times New Roman" w:cs="Times New Roman"/>
          <w:sz w:val="24"/>
          <w:szCs w:val="24"/>
        </w:rPr>
        <w:t xml:space="preserve"> - </w:t>
      </w:r>
      <w:r w:rsidRPr="00F171E8">
        <w:rPr>
          <w:rFonts w:ascii="Times New Roman" w:hAnsi="Times New Roman" w:cs="Times New Roman"/>
          <w:sz w:val="24"/>
          <w:szCs w:val="24"/>
        </w:rPr>
        <w:t>проявлений, связанных как с собственно карстовым, так и с ка</w:t>
      </w:r>
      <w:r w:rsidRPr="00F171E8">
        <w:rPr>
          <w:rFonts w:ascii="Times New Roman" w:hAnsi="Times New Roman" w:cs="Times New Roman"/>
          <w:sz w:val="24"/>
          <w:szCs w:val="24"/>
        </w:rPr>
        <w:t>р</w:t>
      </w:r>
      <w:r w:rsidRPr="00F171E8">
        <w:rPr>
          <w:rFonts w:ascii="Times New Roman" w:hAnsi="Times New Roman" w:cs="Times New Roman"/>
          <w:sz w:val="24"/>
          <w:szCs w:val="24"/>
        </w:rPr>
        <w:t>стово-суффозионным процессами. Однако наиболее часты провалы и карстовые просадки.</w:t>
      </w:r>
    </w:p>
    <w:p w:rsidR="00B63B07" w:rsidRPr="00F171E8" w:rsidRDefault="00B63B07" w:rsidP="00B75184">
      <w:pPr>
        <w:pStyle w:val="21"/>
      </w:pPr>
      <w:r w:rsidRPr="00F171E8">
        <w:t xml:space="preserve">Таблица 1.4 – Мероприятия по освоению </w:t>
      </w:r>
      <w:proofErr w:type="spellStart"/>
      <w:r w:rsidRPr="00F171E8">
        <w:t>закарстованных</w:t>
      </w:r>
      <w:proofErr w:type="spellEnd"/>
      <w:r w:rsidRPr="00F171E8">
        <w:t xml:space="preserve">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2478"/>
        <w:gridCol w:w="3442"/>
        <w:gridCol w:w="2475"/>
      </w:tblGrid>
      <w:tr w:rsidR="00D5441E" w:rsidRPr="00F171E8" w:rsidTr="00291024">
        <w:trPr>
          <w:tblHeader/>
        </w:trPr>
        <w:tc>
          <w:tcPr>
            <w:tcW w:w="1884" w:type="dxa"/>
            <w:shd w:val="clear" w:color="auto" w:fill="DAEEF3" w:themeFill="accent5" w:themeFillTint="33"/>
          </w:tcPr>
          <w:p w:rsidR="00D5441E" w:rsidRPr="00F171E8" w:rsidRDefault="0093388B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71E8">
              <w:rPr>
                <w:rFonts w:ascii="Times New Roman" w:hAnsi="Times New Roman" w:cs="Times New Roman"/>
                <w:b/>
              </w:rPr>
              <w:t>Необходимость учета негати</w:t>
            </w:r>
            <w:r w:rsidRPr="00F171E8">
              <w:rPr>
                <w:rFonts w:ascii="Times New Roman" w:hAnsi="Times New Roman" w:cs="Times New Roman"/>
                <w:b/>
              </w:rPr>
              <w:t>в</w:t>
            </w:r>
            <w:r w:rsidRPr="00F171E8">
              <w:rPr>
                <w:rFonts w:ascii="Times New Roman" w:hAnsi="Times New Roman" w:cs="Times New Roman"/>
                <w:b/>
              </w:rPr>
              <w:t>ного влияния карста при и</w:t>
            </w:r>
            <w:r w:rsidRPr="00F171E8">
              <w:rPr>
                <w:rFonts w:ascii="Times New Roman" w:hAnsi="Times New Roman" w:cs="Times New Roman"/>
                <w:b/>
              </w:rPr>
              <w:t>н</w:t>
            </w:r>
            <w:r w:rsidRPr="00F171E8">
              <w:rPr>
                <w:rFonts w:ascii="Times New Roman" w:hAnsi="Times New Roman" w:cs="Times New Roman"/>
                <w:b/>
              </w:rPr>
              <w:t>женерно-строительном освоении терр</w:t>
            </w:r>
            <w:r w:rsidRPr="00F171E8">
              <w:rPr>
                <w:rFonts w:ascii="Times New Roman" w:hAnsi="Times New Roman" w:cs="Times New Roman"/>
                <w:b/>
              </w:rPr>
              <w:t>и</w:t>
            </w:r>
            <w:r w:rsidRPr="00F171E8">
              <w:rPr>
                <w:rFonts w:ascii="Times New Roman" w:hAnsi="Times New Roman" w:cs="Times New Roman"/>
                <w:b/>
              </w:rPr>
              <w:t>тории</w:t>
            </w:r>
          </w:p>
        </w:tc>
        <w:tc>
          <w:tcPr>
            <w:tcW w:w="2478" w:type="dxa"/>
            <w:shd w:val="clear" w:color="auto" w:fill="DAEEF3" w:themeFill="accent5" w:themeFillTint="33"/>
          </w:tcPr>
          <w:p w:rsidR="00D5441E" w:rsidRPr="00F171E8" w:rsidRDefault="00D5441E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71E8">
              <w:rPr>
                <w:rFonts w:ascii="Times New Roman" w:hAnsi="Times New Roman" w:cs="Times New Roman"/>
                <w:b/>
              </w:rPr>
              <w:t xml:space="preserve">Примерное </w:t>
            </w:r>
            <w:proofErr w:type="spellStart"/>
            <w:r w:rsidRPr="00F171E8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 w:rsidRPr="00F171E8">
              <w:rPr>
                <w:rFonts w:ascii="Times New Roman" w:hAnsi="Times New Roman" w:cs="Times New Roman"/>
                <w:b/>
              </w:rPr>
              <w:t>-</w:t>
            </w:r>
          </w:p>
          <w:p w:rsidR="00D5441E" w:rsidRPr="00F171E8" w:rsidRDefault="00D5441E" w:rsidP="00E035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71E8">
              <w:rPr>
                <w:rFonts w:ascii="Times New Roman" w:hAnsi="Times New Roman" w:cs="Times New Roman"/>
                <w:b/>
              </w:rPr>
              <w:t>ветствие</w:t>
            </w:r>
            <w:proofErr w:type="spellEnd"/>
            <w:r w:rsidRPr="00F171E8">
              <w:rPr>
                <w:rFonts w:ascii="Times New Roman" w:hAnsi="Times New Roman" w:cs="Times New Roman"/>
                <w:b/>
              </w:rPr>
              <w:t xml:space="preserve"> категориям</w:t>
            </w:r>
            <w:r w:rsidR="00E03594" w:rsidRPr="00F171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71E8">
              <w:rPr>
                <w:rFonts w:ascii="Times New Roman" w:hAnsi="Times New Roman" w:cs="Times New Roman"/>
                <w:b/>
              </w:rPr>
              <w:t>карстоопасности</w:t>
            </w:r>
            <w:proofErr w:type="spellEnd"/>
            <w:r w:rsidRPr="00F171E8">
              <w:rPr>
                <w:rFonts w:ascii="Times New Roman" w:hAnsi="Times New Roman" w:cs="Times New Roman"/>
                <w:b/>
              </w:rPr>
              <w:t xml:space="preserve"> </w:t>
            </w:r>
            <w:r w:rsidR="0093388B" w:rsidRPr="00F171E8">
              <w:rPr>
                <w:rFonts w:ascii="Times New Roman" w:hAnsi="Times New Roman" w:cs="Times New Roman"/>
                <w:b/>
              </w:rPr>
              <w:t>по</w:t>
            </w:r>
            <w:r w:rsidRPr="00F171E8">
              <w:rPr>
                <w:rFonts w:ascii="Times New Roman" w:hAnsi="Times New Roman" w:cs="Times New Roman"/>
                <w:b/>
              </w:rPr>
              <w:t xml:space="preserve"> интенсивности</w:t>
            </w:r>
          </w:p>
          <w:p w:rsidR="00D5441E" w:rsidRPr="00F171E8" w:rsidRDefault="00D5441E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71E8">
              <w:rPr>
                <w:rFonts w:ascii="Times New Roman" w:hAnsi="Times New Roman" w:cs="Times New Roman"/>
                <w:b/>
              </w:rPr>
              <w:t>провалообразования</w:t>
            </w:r>
            <w:proofErr w:type="spellEnd"/>
          </w:p>
        </w:tc>
        <w:tc>
          <w:tcPr>
            <w:tcW w:w="3442" w:type="dxa"/>
            <w:shd w:val="clear" w:color="auto" w:fill="DAEEF3" w:themeFill="accent5" w:themeFillTint="33"/>
          </w:tcPr>
          <w:p w:rsidR="00D5441E" w:rsidRPr="00F171E8" w:rsidRDefault="00D5441E" w:rsidP="00B63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441E" w:rsidRPr="00F171E8" w:rsidRDefault="00D5441E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71E8">
              <w:rPr>
                <w:rFonts w:ascii="Times New Roman" w:hAnsi="Times New Roman" w:cs="Times New Roman"/>
                <w:b/>
              </w:rPr>
              <w:t>Условия</w:t>
            </w:r>
          </w:p>
          <w:p w:rsidR="00D5441E" w:rsidRPr="00F171E8" w:rsidRDefault="00D5441E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71E8">
              <w:rPr>
                <w:rFonts w:ascii="Times New Roman" w:hAnsi="Times New Roman" w:cs="Times New Roman"/>
                <w:b/>
              </w:rPr>
              <w:t>строительного</w:t>
            </w:r>
          </w:p>
          <w:p w:rsidR="00D5441E" w:rsidRPr="00F171E8" w:rsidRDefault="00D5441E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71E8">
              <w:rPr>
                <w:rFonts w:ascii="Times New Roman" w:hAnsi="Times New Roman" w:cs="Times New Roman"/>
                <w:b/>
              </w:rPr>
              <w:t>освоения</w:t>
            </w:r>
          </w:p>
        </w:tc>
        <w:tc>
          <w:tcPr>
            <w:tcW w:w="2475" w:type="dxa"/>
            <w:shd w:val="clear" w:color="auto" w:fill="DAEEF3" w:themeFill="accent5" w:themeFillTint="33"/>
          </w:tcPr>
          <w:p w:rsidR="00D5441E" w:rsidRPr="00F171E8" w:rsidRDefault="00D5441E" w:rsidP="00B63B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441E" w:rsidRPr="00F171E8" w:rsidRDefault="00D5441E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71E8">
              <w:rPr>
                <w:rFonts w:ascii="Times New Roman" w:hAnsi="Times New Roman" w:cs="Times New Roman"/>
                <w:b/>
              </w:rPr>
              <w:t>Условия</w:t>
            </w:r>
          </w:p>
          <w:p w:rsidR="00D5441E" w:rsidRPr="00F171E8" w:rsidRDefault="00D5441E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71E8">
              <w:rPr>
                <w:rFonts w:ascii="Times New Roman" w:hAnsi="Times New Roman" w:cs="Times New Roman"/>
                <w:b/>
              </w:rPr>
              <w:t>эксплуатации</w:t>
            </w:r>
          </w:p>
          <w:p w:rsidR="00D5441E" w:rsidRPr="00F171E8" w:rsidRDefault="00D5441E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71E8">
              <w:rPr>
                <w:rFonts w:ascii="Times New Roman" w:hAnsi="Times New Roman" w:cs="Times New Roman"/>
                <w:b/>
              </w:rPr>
              <w:t>объектов</w:t>
            </w:r>
          </w:p>
        </w:tc>
      </w:tr>
      <w:tr w:rsidR="00D5441E" w:rsidRPr="00F171E8" w:rsidTr="00291024">
        <w:trPr>
          <w:tblHeader/>
        </w:trPr>
        <w:tc>
          <w:tcPr>
            <w:tcW w:w="1884" w:type="dxa"/>
          </w:tcPr>
          <w:p w:rsidR="00D5441E" w:rsidRPr="00F171E8" w:rsidRDefault="00D5441E" w:rsidP="00B63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D5441E" w:rsidRPr="00F171E8" w:rsidRDefault="00D5441E" w:rsidP="00B63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2" w:type="dxa"/>
          </w:tcPr>
          <w:p w:rsidR="00D5441E" w:rsidRPr="00F171E8" w:rsidRDefault="00D5441E" w:rsidP="00B63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D5441E" w:rsidRPr="00F171E8" w:rsidRDefault="00D5441E" w:rsidP="00B63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</w:t>
            </w:r>
          </w:p>
        </w:tc>
      </w:tr>
      <w:tr w:rsidR="00D5441E" w:rsidRPr="00F171E8" w:rsidTr="0093388B">
        <w:tc>
          <w:tcPr>
            <w:tcW w:w="1884" w:type="dxa"/>
            <w:tcBorders>
              <w:bottom w:val="single" w:sz="4" w:space="0" w:color="auto"/>
            </w:tcBorders>
          </w:tcPr>
          <w:p w:rsidR="00D5441E" w:rsidRPr="00F171E8" w:rsidRDefault="00D5441E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441E" w:rsidRPr="00F171E8" w:rsidRDefault="0093388B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Весьма высокая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D5441E" w:rsidRPr="00F171E8" w:rsidRDefault="00D5441E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441E" w:rsidRPr="00F171E8" w:rsidRDefault="00D5441E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  <w:lang w:val="en-US"/>
              </w:rPr>
              <w:t>I-III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D5441E" w:rsidRPr="00F171E8" w:rsidRDefault="0093388B" w:rsidP="00B63B0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Строительство особо опасных и технически сложных объектов, как правило, не рекомендуется</w:t>
            </w:r>
            <w:r w:rsidR="00F65CAD" w:rsidRPr="00F171E8">
              <w:rPr>
                <w:rFonts w:ascii="Times New Roman" w:hAnsi="Times New Roman" w:cs="Times New Roman"/>
              </w:rPr>
              <w:t>. Строительство уникальных об</w:t>
            </w:r>
            <w:r w:rsidR="00F65CAD" w:rsidRPr="00F171E8">
              <w:rPr>
                <w:rFonts w:ascii="Times New Roman" w:hAnsi="Times New Roman" w:cs="Times New Roman"/>
              </w:rPr>
              <w:t>ъ</w:t>
            </w:r>
            <w:r w:rsidR="00F65CAD" w:rsidRPr="00F171E8">
              <w:rPr>
                <w:rFonts w:ascii="Times New Roman" w:hAnsi="Times New Roman" w:cs="Times New Roman"/>
              </w:rPr>
              <w:t>ектов, и других сооружений п</w:t>
            </w:r>
            <w:r w:rsidR="00F65CAD" w:rsidRPr="00F171E8">
              <w:rPr>
                <w:rFonts w:ascii="Times New Roman" w:hAnsi="Times New Roman" w:cs="Times New Roman"/>
              </w:rPr>
              <w:t>о</w:t>
            </w:r>
            <w:r w:rsidR="00F65CAD" w:rsidRPr="00F171E8">
              <w:rPr>
                <w:rFonts w:ascii="Times New Roman" w:hAnsi="Times New Roman" w:cs="Times New Roman"/>
              </w:rPr>
              <w:t>вышенного и нормального уровня ответственности возможно при обязательном проведении спец</w:t>
            </w:r>
            <w:r w:rsidR="00F65CAD" w:rsidRPr="00F171E8">
              <w:rPr>
                <w:rFonts w:ascii="Times New Roman" w:hAnsi="Times New Roman" w:cs="Times New Roman"/>
              </w:rPr>
              <w:t>и</w:t>
            </w:r>
            <w:r w:rsidR="00F65CAD" w:rsidRPr="00F171E8">
              <w:rPr>
                <w:rFonts w:ascii="Times New Roman" w:hAnsi="Times New Roman" w:cs="Times New Roman"/>
              </w:rPr>
              <w:t xml:space="preserve">альных изысканий и комплекса </w:t>
            </w:r>
            <w:proofErr w:type="spellStart"/>
            <w:r w:rsidR="00F65CAD" w:rsidRPr="00F171E8">
              <w:rPr>
                <w:rFonts w:ascii="Times New Roman" w:hAnsi="Times New Roman" w:cs="Times New Roman"/>
              </w:rPr>
              <w:t>противокарстовой</w:t>
            </w:r>
            <w:proofErr w:type="spellEnd"/>
            <w:r w:rsidR="00F65CAD" w:rsidRPr="00F171E8">
              <w:rPr>
                <w:rFonts w:ascii="Times New Roman" w:hAnsi="Times New Roman" w:cs="Times New Roman"/>
              </w:rPr>
              <w:t xml:space="preserve"> защиты.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D5441E" w:rsidRPr="00F171E8" w:rsidRDefault="002C5064" w:rsidP="00B63B0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 xml:space="preserve">Объектный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карстол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гический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мониторинг для сооружений пов</w:t>
            </w:r>
            <w:r w:rsidRPr="00F171E8">
              <w:rPr>
                <w:rFonts w:ascii="Times New Roman" w:hAnsi="Times New Roman" w:cs="Times New Roman"/>
              </w:rPr>
              <w:t>ы</w:t>
            </w:r>
            <w:r w:rsidRPr="00F171E8">
              <w:rPr>
                <w:rFonts w:ascii="Times New Roman" w:hAnsi="Times New Roman" w:cs="Times New Roman"/>
              </w:rPr>
              <w:t>шенного и нормального уровня ответственн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сти. Выполнение ко</w:t>
            </w:r>
            <w:r w:rsidRPr="00F171E8">
              <w:rPr>
                <w:rFonts w:ascii="Times New Roman" w:hAnsi="Times New Roman" w:cs="Times New Roman"/>
              </w:rPr>
              <w:t>м</w:t>
            </w:r>
            <w:r w:rsidRPr="00F171E8">
              <w:rPr>
                <w:rFonts w:ascii="Times New Roman" w:hAnsi="Times New Roman" w:cs="Times New Roman"/>
              </w:rPr>
              <w:t xml:space="preserve">плекса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противокарст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вых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мероприятий эк</w:t>
            </w:r>
            <w:r w:rsidRPr="00F171E8">
              <w:rPr>
                <w:rFonts w:ascii="Times New Roman" w:hAnsi="Times New Roman" w:cs="Times New Roman"/>
              </w:rPr>
              <w:t>с</w:t>
            </w:r>
            <w:r w:rsidRPr="00F171E8">
              <w:rPr>
                <w:rFonts w:ascii="Times New Roman" w:hAnsi="Times New Roman" w:cs="Times New Roman"/>
              </w:rPr>
              <w:t>плуатационного хара</w:t>
            </w:r>
            <w:r w:rsidRPr="00F171E8">
              <w:rPr>
                <w:rFonts w:ascii="Times New Roman" w:hAnsi="Times New Roman" w:cs="Times New Roman"/>
              </w:rPr>
              <w:t>к</w:t>
            </w:r>
            <w:r w:rsidRPr="00F171E8">
              <w:rPr>
                <w:rFonts w:ascii="Times New Roman" w:hAnsi="Times New Roman" w:cs="Times New Roman"/>
              </w:rPr>
              <w:t>тера.</w:t>
            </w:r>
          </w:p>
        </w:tc>
      </w:tr>
      <w:tr w:rsidR="0093388B" w:rsidRPr="00F171E8" w:rsidTr="00F65CAD">
        <w:trPr>
          <w:trHeight w:val="1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88B" w:rsidRPr="00F171E8" w:rsidRDefault="0093388B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388B" w:rsidRPr="00F171E8" w:rsidRDefault="0093388B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88B" w:rsidRPr="00F171E8" w:rsidRDefault="0093388B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388B" w:rsidRPr="00F171E8" w:rsidRDefault="0093388B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  <w:lang w:val="en-US"/>
              </w:rPr>
              <w:t>II</w:t>
            </w:r>
            <w:r w:rsidRPr="00F171E8">
              <w:rPr>
                <w:rFonts w:ascii="Times New Roman" w:hAnsi="Times New Roman" w:cs="Times New Roman"/>
              </w:rPr>
              <w:t>-</w:t>
            </w:r>
            <w:r w:rsidRPr="00F171E8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8B" w:rsidRPr="00F171E8" w:rsidRDefault="00F65CAD" w:rsidP="00F65CA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Строительство особо опасных, технически сложных и уникал</w:t>
            </w:r>
            <w:r w:rsidRPr="00F171E8">
              <w:rPr>
                <w:rFonts w:ascii="Times New Roman" w:hAnsi="Times New Roman" w:cs="Times New Roman"/>
              </w:rPr>
              <w:t>ь</w:t>
            </w:r>
            <w:r w:rsidRPr="00F171E8">
              <w:rPr>
                <w:rFonts w:ascii="Times New Roman" w:hAnsi="Times New Roman" w:cs="Times New Roman"/>
              </w:rPr>
              <w:lastRenderedPageBreak/>
              <w:t>ных объектов, сооружений п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вышенного и нормального уровня ответственности возможно при обязательном проведении спец</w:t>
            </w:r>
            <w:r w:rsidRPr="00F171E8">
              <w:rPr>
                <w:rFonts w:ascii="Times New Roman" w:hAnsi="Times New Roman" w:cs="Times New Roman"/>
              </w:rPr>
              <w:t>и</w:t>
            </w:r>
            <w:r w:rsidRPr="00F171E8">
              <w:rPr>
                <w:rFonts w:ascii="Times New Roman" w:hAnsi="Times New Roman" w:cs="Times New Roman"/>
              </w:rPr>
              <w:t>альных изысканий и констру</w:t>
            </w:r>
            <w:r w:rsidRPr="00F171E8">
              <w:rPr>
                <w:rFonts w:ascii="Times New Roman" w:hAnsi="Times New Roman" w:cs="Times New Roman"/>
              </w:rPr>
              <w:t>к</w:t>
            </w:r>
            <w:r w:rsidRPr="00F171E8">
              <w:rPr>
                <w:rFonts w:ascii="Times New Roman" w:hAnsi="Times New Roman" w:cs="Times New Roman"/>
              </w:rPr>
              <w:t xml:space="preserve">тивной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противокарстовой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защ</w:t>
            </w:r>
            <w:r w:rsidRPr="00F171E8">
              <w:rPr>
                <w:rFonts w:ascii="Times New Roman" w:hAnsi="Times New Roman" w:cs="Times New Roman"/>
              </w:rPr>
              <w:t>и</w:t>
            </w:r>
            <w:r w:rsidRPr="00F171E8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8B" w:rsidRPr="00F171E8" w:rsidRDefault="002C5064" w:rsidP="00B63B0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lastRenderedPageBreak/>
              <w:t xml:space="preserve">Объектный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карстол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гический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мониторинг </w:t>
            </w:r>
            <w:r w:rsidRPr="00F171E8">
              <w:rPr>
                <w:rFonts w:ascii="Times New Roman" w:hAnsi="Times New Roman" w:cs="Times New Roman"/>
              </w:rPr>
              <w:lastRenderedPageBreak/>
              <w:t>для сооружений пов</w:t>
            </w:r>
            <w:r w:rsidRPr="00F171E8">
              <w:rPr>
                <w:rFonts w:ascii="Times New Roman" w:hAnsi="Times New Roman" w:cs="Times New Roman"/>
              </w:rPr>
              <w:t>ы</w:t>
            </w:r>
            <w:r w:rsidRPr="00F171E8">
              <w:rPr>
                <w:rFonts w:ascii="Times New Roman" w:hAnsi="Times New Roman" w:cs="Times New Roman"/>
              </w:rPr>
              <w:t>шенного и нормального уровня ответственн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сти. Выполнение ко</w:t>
            </w:r>
            <w:r w:rsidRPr="00F171E8">
              <w:rPr>
                <w:rFonts w:ascii="Times New Roman" w:hAnsi="Times New Roman" w:cs="Times New Roman"/>
              </w:rPr>
              <w:t>м</w:t>
            </w:r>
            <w:r w:rsidRPr="00F171E8">
              <w:rPr>
                <w:rFonts w:ascii="Times New Roman" w:hAnsi="Times New Roman" w:cs="Times New Roman"/>
              </w:rPr>
              <w:t xml:space="preserve">плекса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противокарст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вых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мероприятий эк</w:t>
            </w:r>
            <w:r w:rsidRPr="00F171E8">
              <w:rPr>
                <w:rFonts w:ascii="Times New Roman" w:hAnsi="Times New Roman" w:cs="Times New Roman"/>
              </w:rPr>
              <w:t>с</w:t>
            </w:r>
            <w:r w:rsidRPr="00F171E8">
              <w:rPr>
                <w:rFonts w:ascii="Times New Roman" w:hAnsi="Times New Roman" w:cs="Times New Roman"/>
              </w:rPr>
              <w:t>плуатационного хара</w:t>
            </w:r>
            <w:r w:rsidRPr="00F171E8">
              <w:rPr>
                <w:rFonts w:ascii="Times New Roman" w:hAnsi="Times New Roman" w:cs="Times New Roman"/>
              </w:rPr>
              <w:t>к</w:t>
            </w:r>
            <w:r w:rsidRPr="00F171E8">
              <w:rPr>
                <w:rFonts w:ascii="Times New Roman" w:hAnsi="Times New Roman" w:cs="Times New Roman"/>
              </w:rPr>
              <w:t>тера.</w:t>
            </w:r>
          </w:p>
        </w:tc>
      </w:tr>
      <w:tr w:rsidR="0093388B" w:rsidRPr="00F171E8" w:rsidTr="00F65CAD">
        <w:trPr>
          <w:trHeight w:val="840"/>
        </w:trPr>
        <w:tc>
          <w:tcPr>
            <w:tcW w:w="1884" w:type="dxa"/>
          </w:tcPr>
          <w:p w:rsidR="0093388B" w:rsidRPr="00F171E8" w:rsidRDefault="0093388B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lastRenderedPageBreak/>
              <w:br w:type="page"/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93388B" w:rsidRPr="00F171E8" w:rsidRDefault="0093388B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8B" w:rsidRPr="00F171E8" w:rsidRDefault="0093388B" w:rsidP="00D16234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8B" w:rsidRPr="00F171E8" w:rsidRDefault="0093388B" w:rsidP="00B63B0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5CAD" w:rsidRPr="00F171E8" w:rsidTr="0093388B">
        <w:tc>
          <w:tcPr>
            <w:tcW w:w="1884" w:type="dxa"/>
          </w:tcPr>
          <w:p w:rsidR="00F65CAD" w:rsidRPr="00F171E8" w:rsidRDefault="00F65CAD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lastRenderedPageBreak/>
              <w:t>Пониженная</w:t>
            </w:r>
          </w:p>
        </w:tc>
        <w:tc>
          <w:tcPr>
            <w:tcW w:w="2478" w:type="dxa"/>
          </w:tcPr>
          <w:p w:rsidR="00F65CAD" w:rsidRPr="00F171E8" w:rsidRDefault="00F65CAD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D" w:rsidRPr="00F171E8" w:rsidRDefault="00F65CAD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  <w:lang w:val="en-US"/>
              </w:rPr>
              <w:t>III-V</w:t>
            </w:r>
          </w:p>
        </w:tc>
        <w:tc>
          <w:tcPr>
            <w:tcW w:w="3442" w:type="dxa"/>
          </w:tcPr>
          <w:p w:rsidR="00F65CAD" w:rsidRPr="00F171E8" w:rsidRDefault="00F65CAD" w:rsidP="00F65CAD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Строительство особо опасных, технически сложных и уникал</w:t>
            </w:r>
            <w:r w:rsidRPr="00F171E8">
              <w:rPr>
                <w:rFonts w:ascii="Times New Roman" w:hAnsi="Times New Roman" w:cs="Times New Roman"/>
              </w:rPr>
              <w:t>ь</w:t>
            </w:r>
            <w:r w:rsidRPr="00F171E8">
              <w:rPr>
                <w:rFonts w:ascii="Times New Roman" w:hAnsi="Times New Roman" w:cs="Times New Roman"/>
              </w:rPr>
              <w:t>ных объектов, сооружений п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вышенного и нормального уровня ответственности возможно при обязательном проведении спец</w:t>
            </w:r>
            <w:r w:rsidRPr="00F171E8">
              <w:rPr>
                <w:rFonts w:ascii="Times New Roman" w:hAnsi="Times New Roman" w:cs="Times New Roman"/>
              </w:rPr>
              <w:t>и</w:t>
            </w:r>
            <w:r w:rsidRPr="00F171E8">
              <w:rPr>
                <w:rFonts w:ascii="Times New Roman" w:hAnsi="Times New Roman" w:cs="Times New Roman"/>
              </w:rPr>
              <w:t>альных изысканий. Необход</w:t>
            </w:r>
            <w:r w:rsidRPr="00F171E8">
              <w:rPr>
                <w:rFonts w:ascii="Times New Roman" w:hAnsi="Times New Roman" w:cs="Times New Roman"/>
              </w:rPr>
              <w:t>и</w:t>
            </w:r>
            <w:r w:rsidRPr="00F171E8">
              <w:rPr>
                <w:rFonts w:ascii="Times New Roman" w:hAnsi="Times New Roman" w:cs="Times New Roman"/>
              </w:rPr>
              <w:t xml:space="preserve">мость выполнения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противока</w:t>
            </w:r>
            <w:r w:rsidRPr="00F171E8">
              <w:rPr>
                <w:rFonts w:ascii="Times New Roman" w:hAnsi="Times New Roman" w:cs="Times New Roman"/>
              </w:rPr>
              <w:t>р</w:t>
            </w:r>
            <w:r w:rsidRPr="00F171E8">
              <w:rPr>
                <w:rFonts w:ascii="Times New Roman" w:hAnsi="Times New Roman" w:cs="Times New Roman"/>
              </w:rPr>
              <w:t>стовой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защиты в зависимости от результатов изысканий на </w:t>
            </w:r>
            <w:proofErr w:type="spellStart"/>
            <w:r w:rsidRPr="00F171E8">
              <w:rPr>
                <w:rFonts w:ascii="Times New Roman" w:hAnsi="Times New Roman" w:cs="Times New Roman"/>
              </w:rPr>
              <w:t>частке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2475" w:type="dxa"/>
          </w:tcPr>
          <w:p w:rsidR="00F65CAD" w:rsidRPr="00F171E8" w:rsidRDefault="002C5064" w:rsidP="00B63B0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Как правило, провед</w:t>
            </w:r>
            <w:r w:rsidRPr="00F171E8">
              <w:rPr>
                <w:rFonts w:ascii="Times New Roman" w:hAnsi="Times New Roman" w:cs="Times New Roman"/>
              </w:rPr>
              <w:t>е</w:t>
            </w:r>
            <w:r w:rsidRPr="00F171E8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карстологического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мониторинга для особо опасных, технически сложных и уникальных объектов. Выполнение комплекса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противока</w:t>
            </w:r>
            <w:r w:rsidRPr="00F171E8">
              <w:rPr>
                <w:rFonts w:ascii="Times New Roman" w:hAnsi="Times New Roman" w:cs="Times New Roman"/>
              </w:rPr>
              <w:t>р</w:t>
            </w:r>
            <w:r w:rsidRPr="00F171E8">
              <w:rPr>
                <w:rFonts w:ascii="Times New Roman" w:hAnsi="Times New Roman" w:cs="Times New Roman"/>
              </w:rPr>
              <w:t>стовых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мероприятий эксплуатационного х</w:t>
            </w:r>
            <w:r w:rsidRPr="00F171E8">
              <w:rPr>
                <w:rFonts w:ascii="Times New Roman" w:hAnsi="Times New Roman" w:cs="Times New Roman"/>
              </w:rPr>
              <w:t>а</w:t>
            </w:r>
            <w:r w:rsidRPr="00F171E8">
              <w:rPr>
                <w:rFonts w:ascii="Times New Roman" w:hAnsi="Times New Roman" w:cs="Times New Roman"/>
              </w:rPr>
              <w:t>рактера.</w:t>
            </w:r>
          </w:p>
        </w:tc>
      </w:tr>
      <w:tr w:rsidR="00F65CAD" w:rsidRPr="00F171E8" w:rsidTr="0093388B">
        <w:tc>
          <w:tcPr>
            <w:tcW w:w="1884" w:type="dxa"/>
          </w:tcPr>
          <w:p w:rsidR="00F65CAD" w:rsidRPr="00F171E8" w:rsidRDefault="00F65CAD" w:rsidP="00B63B0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F65CAD" w:rsidRPr="00F171E8" w:rsidRDefault="00F65CAD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78" w:type="dxa"/>
          </w:tcPr>
          <w:p w:rsidR="00F65CAD" w:rsidRPr="00F171E8" w:rsidRDefault="00F65CAD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D" w:rsidRPr="00F171E8" w:rsidRDefault="00F65CAD" w:rsidP="00B63B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  <w:lang w:val="en-US"/>
              </w:rPr>
              <w:t>IV</w:t>
            </w:r>
            <w:r w:rsidRPr="00F171E8">
              <w:rPr>
                <w:rFonts w:ascii="Times New Roman" w:hAnsi="Times New Roman" w:cs="Times New Roman"/>
              </w:rPr>
              <w:t xml:space="preserve"> - </w:t>
            </w:r>
            <w:r w:rsidRPr="00F171E8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442" w:type="dxa"/>
          </w:tcPr>
          <w:p w:rsidR="00F65CAD" w:rsidRPr="00F171E8" w:rsidRDefault="00F65CAD" w:rsidP="00B63B0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Строительство особо опасных, технически сложных, уникальных экологически опасных объектов, при условии проведения спец</w:t>
            </w:r>
            <w:r w:rsidRPr="00F171E8">
              <w:rPr>
                <w:rFonts w:ascii="Times New Roman" w:hAnsi="Times New Roman" w:cs="Times New Roman"/>
              </w:rPr>
              <w:t>и</w:t>
            </w:r>
            <w:r w:rsidRPr="00F171E8">
              <w:rPr>
                <w:rFonts w:ascii="Times New Roman" w:hAnsi="Times New Roman" w:cs="Times New Roman"/>
              </w:rPr>
              <w:t>альных изысканий. Строительс</w:t>
            </w:r>
            <w:r w:rsidRPr="00F171E8">
              <w:rPr>
                <w:rFonts w:ascii="Times New Roman" w:hAnsi="Times New Roman" w:cs="Times New Roman"/>
              </w:rPr>
              <w:t>т</w:t>
            </w:r>
            <w:r w:rsidRPr="00F171E8">
              <w:rPr>
                <w:rFonts w:ascii="Times New Roman" w:hAnsi="Times New Roman" w:cs="Times New Roman"/>
              </w:rPr>
              <w:t>во большинства сооружений без ограничений.</w:t>
            </w:r>
          </w:p>
        </w:tc>
        <w:tc>
          <w:tcPr>
            <w:tcW w:w="2475" w:type="dxa"/>
          </w:tcPr>
          <w:p w:rsidR="00F65CAD" w:rsidRPr="00F171E8" w:rsidRDefault="002C5064" w:rsidP="00B63B07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против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карстовых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меропри</w:t>
            </w:r>
            <w:r w:rsidRPr="00F171E8">
              <w:rPr>
                <w:rFonts w:ascii="Times New Roman" w:hAnsi="Times New Roman" w:cs="Times New Roman"/>
              </w:rPr>
              <w:t>я</w:t>
            </w:r>
            <w:r w:rsidRPr="00F171E8">
              <w:rPr>
                <w:rFonts w:ascii="Times New Roman" w:hAnsi="Times New Roman" w:cs="Times New Roman"/>
              </w:rPr>
              <w:t>тий архитектурно-планировочного и эк</w:t>
            </w:r>
            <w:r w:rsidRPr="00F171E8">
              <w:rPr>
                <w:rFonts w:ascii="Times New Roman" w:hAnsi="Times New Roman" w:cs="Times New Roman"/>
              </w:rPr>
              <w:t>с</w:t>
            </w:r>
            <w:r w:rsidRPr="00F171E8">
              <w:rPr>
                <w:rFonts w:ascii="Times New Roman" w:hAnsi="Times New Roman" w:cs="Times New Roman"/>
              </w:rPr>
              <w:t>плуатационного хара</w:t>
            </w:r>
            <w:r w:rsidRPr="00F171E8">
              <w:rPr>
                <w:rFonts w:ascii="Times New Roman" w:hAnsi="Times New Roman" w:cs="Times New Roman"/>
              </w:rPr>
              <w:t>к</w:t>
            </w:r>
            <w:r w:rsidRPr="00F171E8">
              <w:rPr>
                <w:rFonts w:ascii="Times New Roman" w:hAnsi="Times New Roman" w:cs="Times New Roman"/>
              </w:rPr>
              <w:t>тера.</w:t>
            </w:r>
          </w:p>
        </w:tc>
      </w:tr>
    </w:tbl>
    <w:p w:rsidR="00D5441E" w:rsidRPr="00F171E8" w:rsidRDefault="00D5441E" w:rsidP="00D5441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3F3B4D" w:rsidRPr="00F171E8" w:rsidRDefault="00D5441E" w:rsidP="00995F91">
      <w:pPr>
        <w:ind w:right="282"/>
        <w:rPr>
          <w:rFonts w:ascii="Times New Roman" w:hAnsi="Times New Roman" w:cs="Times New Roman"/>
          <w:color w:val="000000" w:themeColor="text1"/>
          <w:spacing w:val="-6"/>
          <w:sz w:val="24"/>
          <w:szCs w:val="24"/>
          <w:u w:val="single"/>
        </w:rPr>
      </w:pPr>
      <w:r w:rsidRPr="00F171E8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u w:val="single"/>
        </w:rPr>
        <w:t>Гидрография</w:t>
      </w:r>
      <w:r w:rsidR="00343DF1" w:rsidRPr="00F171E8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u w:val="single"/>
        </w:rPr>
        <w:t>.</w:t>
      </w:r>
    </w:p>
    <w:p w:rsidR="00811CFD" w:rsidRPr="00F171E8" w:rsidRDefault="00BA65FA" w:rsidP="00995F91">
      <w:pPr>
        <w:pStyle w:val="S"/>
        <w:ind w:right="282"/>
        <w:rPr>
          <w:color w:val="000000" w:themeColor="text1"/>
        </w:rPr>
      </w:pPr>
      <w:r w:rsidRPr="00F171E8">
        <w:rPr>
          <w:color w:val="000000" w:themeColor="text1"/>
        </w:rPr>
        <w:t xml:space="preserve">В </w:t>
      </w:r>
      <w:r w:rsidR="00DA7C9B" w:rsidRPr="00F171E8">
        <w:rPr>
          <w:color w:val="000000" w:themeColor="text1"/>
        </w:rPr>
        <w:t xml:space="preserve">МО </w:t>
      </w:r>
      <w:r w:rsidRPr="00F171E8">
        <w:rPr>
          <w:color w:val="000000" w:themeColor="text1"/>
        </w:rPr>
        <w:t xml:space="preserve">городском поселении р.п. Центральный протекает река </w:t>
      </w:r>
      <w:proofErr w:type="spellStart"/>
      <w:r w:rsidRPr="00F171E8">
        <w:rPr>
          <w:color w:val="000000" w:themeColor="text1"/>
        </w:rPr>
        <w:t>Люлих</w:t>
      </w:r>
      <w:proofErr w:type="spellEnd"/>
      <w:r w:rsidRPr="00F171E8">
        <w:rPr>
          <w:color w:val="000000" w:themeColor="text1"/>
        </w:rPr>
        <w:t>, которая протек</w:t>
      </w:r>
      <w:r w:rsidRPr="00F171E8">
        <w:rPr>
          <w:color w:val="000000" w:themeColor="text1"/>
        </w:rPr>
        <w:t>а</w:t>
      </w:r>
      <w:r w:rsidRPr="00F171E8">
        <w:rPr>
          <w:color w:val="000000" w:themeColor="text1"/>
        </w:rPr>
        <w:t>ет в Ивановской области, Владимирской области, Нижегородской области. Устье реки нах</w:t>
      </w:r>
      <w:r w:rsidRPr="00F171E8">
        <w:rPr>
          <w:color w:val="000000" w:themeColor="text1"/>
        </w:rPr>
        <w:t>о</w:t>
      </w:r>
      <w:r w:rsidRPr="00F171E8">
        <w:rPr>
          <w:color w:val="000000" w:themeColor="text1"/>
        </w:rPr>
        <w:t xml:space="preserve">дится в 153 км по правому берегу реки </w:t>
      </w:r>
      <w:proofErr w:type="spellStart"/>
      <w:r w:rsidRPr="00F171E8">
        <w:rPr>
          <w:color w:val="000000" w:themeColor="text1"/>
        </w:rPr>
        <w:t>Лух</w:t>
      </w:r>
      <w:proofErr w:type="spellEnd"/>
      <w:r w:rsidRPr="00F171E8">
        <w:rPr>
          <w:color w:val="000000" w:themeColor="text1"/>
        </w:rPr>
        <w:t>. Длина реки составляет 19 км, площадь водосбо</w:t>
      </w:r>
      <w:r w:rsidRPr="00F171E8">
        <w:rPr>
          <w:color w:val="000000" w:themeColor="text1"/>
        </w:rPr>
        <w:t>р</w:t>
      </w:r>
      <w:r w:rsidRPr="00F171E8">
        <w:rPr>
          <w:color w:val="000000" w:themeColor="text1"/>
        </w:rPr>
        <w:t>ного бассейна 156 км². По данным государственного водного реестра России относится к О</w:t>
      </w:r>
      <w:r w:rsidRPr="00F171E8">
        <w:rPr>
          <w:color w:val="000000" w:themeColor="text1"/>
        </w:rPr>
        <w:t>к</w:t>
      </w:r>
      <w:r w:rsidRPr="00F171E8">
        <w:rPr>
          <w:color w:val="000000" w:themeColor="text1"/>
        </w:rPr>
        <w:t xml:space="preserve">скому бассейновому округу, водохозяйственный участок реки — Клязьма от города Ковров и до устья, без реки Уводь, речной подбассейн реки — бассейны притоков Оки от Мокши до впадения в Волгу. Речной бассейн реки — Ока.  </w:t>
      </w:r>
      <w:r w:rsidR="005359B4" w:rsidRPr="00F171E8">
        <w:rPr>
          <w:color w:val="000000" w:themeColor="text1"/>
        </w:rPr>
        <w:t xml:space="preserve">Также в данном поселении находится озеро Инженерное, которое расположено в 5 км на юг от </w:t>
      </w:r>
      <w:r w:rsidR="00DA7C9B" w:rsidRPr="00F171E8">
        <w:rPr>
          <w:color w:val="000000" w:themeColor="text1"/>
        </w:rPr>
        <w:t>р.</w:t>
      </w:r>
      <w:r w:rsidR="005359B4" w:rsidRPr="00F171E8">
        <w:rPr>
          <w:color w:val="000000" w:themeColor="text1"/>
        </w:rPr>
        <w:t>п. Центральный. Протяженность озера около 2 км, ши</w:t>
      </w:r>
      <w:r w:rsidR="00C52408" w:rsidRPr="00F171E8">
        <w:rPr>
          <w:color w:val="000000" w:themeColor="text1"/>
        </w:rPr>
        <w:t>рина 600 м</w:t>
      </w:r>
      <w:r w:rsidR="005359B4" w:rsidRPr="00F171E8">
        <w:rPr>
          <w:color w:val="000000" w:themeColor="text1"/>
        </w:rPr>
        <w:t xml:space="preserve">, общая площадь </w:t>
      </w:r>
      <w:r w:rsidR="00E239EB" w:rsidRPr="00F171E8">
        <w:rPr>
          <w:color w:val="000000" w:themeColor="text1"/>
        </w:rPr>
        <w:t>41,87 га</w:t>
      </w:r>
      <w:r w:rsidR="005359B4" w:rsidRPr="00F171E8">
        <w:rPr>
          <w:color w:val="000000" w:themeColor="text1"/>
        </w:rPr>
        <w:t>. Как и большинство озер Володарского</w:t>
      </w:r>
      <w:r w:rsidR="004F7955" w:rsidRPr="00F171E8">
        <w:rPr>
          <w:color w:val="000000" w:themeColor="text1"/>
        </w:rPr>
        <w:t xml:space="preserve"> муниципального</w:t>
      </w:r>
      <w:r w:rsidR="005359B4" w:rsidRPr="00F171E8">
        <w:rPr>
          <w:color w:val="000000" w:themeColor="text1"/>
        </w:rPr>
        <w:t xml:space="preserve"> района, озеро Инженерное карстового происхождения.</w:t>
      </w:r>
    </w:p>
    <w:p w:rsidR="005359B4" w:rsidRPr="00F171E8" w:rsidRDefault="005359B4" w:rsidP="00995F91">
      <w:pPr>
        <w:pStyle w:val="S"/>
        <w:ind w:right="282"/>
        <w:rPr>
          <w:color w:val="000000" w:themeColor="text1"/>
        </w:rPr>
      </w:pPr>
      <w:r w:rsidRPr="00F171E8">
        <w:rPr>
          <w:color w:val="000000" w:themeColor="text1"/>
        </w:rPr>
        <w:lastRenderedPageBreak/>
        <w:t>На территории находятся озера Светлые относящиеся к памятнику природы</w:t>
      </w:r>
      <w:r w:rsidR="00C52408" w:rsidRPr="00F171E8">
        <w:rPr>
          <w:color w:val="000000" w:themeColor="text1"/>
        </w:rPr>
        <w:t>. Они ра</w:t>
      </w:r>
      <w:r w:rsidR="00C52408" w:rsidRPr="00F171E8">
        <w:rPr>
          <w:color w:val="000000" w:themeColor="text1"/>
        </w:rPr>
        <w:t>с</w:t>
      </w:r>
      <w:r w:rsidR="00C52408" w:rsidRPr="00F171E8">
        <w:rPr>
          <w:color w:val="000000" w:themeColor="text1"/>
        </w:rPr>
        <w:t>положены</w:t>
      </w:r>
      <w:r w:rsidRPr="00F171E8">
        <w:rPr>
          <w:color w:val="000000" w:themeColor="text1"/>
        </w:rPr>
        <w:t xml:space="preserve"> от районного</w:t>
      </w:r>
      <w:r w:rsidR="00DA7C9B" w:rsidRPr="00F171E8">
        <w:rPr>
          <w:color w:val="000000" w:themeColor="text1"/>
        </w:rPr>
        <w:t xml:space="preserve"> центра г. Володарска на северо-</w:t>
      </w:r>
      <w:r w:rsidRPr="00F171E8">
        <w:rPr>
          <w:color w:val="000000" w:themeColor="text1"/>
        </w:rPr>
        <w:t xml:space="preserve">запад 28 км, от </w:t>
      </w:r>
      <w:r w:rsidR="00DA7C9B" w:rsidRPr="00F171E8">
        <w:rPr>
          <w:color w:val="000000" w:themeColor="text1"/>
        </w:rPr>
        <w:t xml:space="preserve">с. </w:t>
      </w:r>
      <w:r w:rsidRPr="00F171E8">
        <w:rPr>
          <w:color w:val="000000" w:themeColor="text1"/>
        </w:rPr>
        <w:t xml:space="preserve">п. </w:t>
      </w:r>
      <w:proofErr w:type="spellStart"/>
      <w:r w:rsidRPr="00F171E8">
        <w:rPr>
          <w:color w:val="000000" w:themeColor="text1"/>
        </w:rPr>
        <w:t>Мулино</w:t>
      </w:r>
      <w:proofErr w:type="spellEnd"/>
      <w:r w:rsidRPr="00F171E8">
        <w:rPr>
          <w:color w:val="000000" w:themeColor="text1"/>
        </w:rPr>
        <w:t xml:space="preserve"> на </w:t>
      </w:r>
      <w:proofErr w:type="spellStart"/>
      <w:r w:rsidRPr="00F171E8">
        <w:rPr>
          <w:color w:val="000000" w:themeColor="text1"/>
        </w:rPr>
        <w:t>северо</w:t>
      </w:r>
      <w:proofErr w:type="spellEnd"/>
      <w:r w:rsidRPr="00F171E8">
        <w:rPr>
          <w:color w:val="000000" w:themeColor="text1"/>
        </w:rPr>
        <w:t xml:space="preserve"> - запад 11 км, от р. п. Фролищи на </w:t>
      </w:r>
      <w:proofErr w:type="spellStart"/>
      <w:r w:rsidRPr="00F171E8">
        <w:rPr>
          <w:color w:val="000000" w:themeColor="text1"/>
        </w:rPr>
        <w:t>юго</w:t>
      </w:r>
      <w:proofErr w:type="spellEnd"/>
      <w:r w:rsidRPr="00F171E8">
        <w:rPr>
          <w:color w:val="000000" w:themeColor="text1"/>
        </w:rPr>
        <w:t xml:space="preserve"> - восток 9 км, от </w:t>
      </w:r>
      <w:r w:rsidR="005538B3" w:rsidRPr="00F171E8">
        <w:rPr>
          <w:color w:val="000000" w:themeColor="text1"/>
        </w:rPr>
        <w:t xml:space="preserve">р. </w:t>
      </w:r>
      <w:r w:rsidRPr="00F171E8">
        <w:rPr>
          <w:color w:val="000000" w:themeColor="text1"/>
        </w:rPr>
        <w:t xml:space="preserve">п. Центральный на </w:t>
      </w:r>
      <w:proofErr w:type="spellStart"/>
      <w:r w:rsidRPr="00F171E8">
        <w:rPr>
          <w:color w:val="000000" w:themeColor="text1"/>
        </w:rPr>
        <w:t>северо</w:t>
      </w:r>
      <w:proofErr w:type="spellEnd"/>
      <w:r w:rsidRPr="00F171E8">
        <w:rPr>
          <w:color w:val="000000" w:themeColor="text1"/>
        </w:rPr>
        <w:t xml:space="preserve"> - запад 7 км.</w:t>
      </w:r>
    </w:p>
    <w:p w:rsidR="000340CA" w:rsidRPr="00F171E8" w:rsidRDefault="000340CA" w:rsidP="00C45FF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Растительность </w:t>
      </w:r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территории</w:t>
      </w:r>
    </w:p>
    <w:p w:rsidR="004A5896" w:rsidRPr="00F171E8" w:rsidRDefault="00C52408" w:rsidP="00C45FF3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243993616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Растения,</w:t>
      </w:r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находящиеся на территории </w:t>
      </w:r>
      <w:r w:rsidR="00DA7C9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Центральный: ель, сосна, береза, ива пепел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ьная, ушастая, </w:t>
      </w:r>
      <w:proofErr w:type="spellStart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пятитычинковая</w:t>
      </w:r>
      <w:proofErr w:type="spellEnd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розмаринолистная</w:t>
      </w:r>
      <w:proofErr w:type="spellEnd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вейник</w:t>
      </w:r>
      <w:proofErr w:type="spellEnd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сероватый, подмаренник </w:t>
      </w:r>
      <w:proofErr w:type="spellStart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Рупрехта</w:t>
      </w:r>
      <w:proofErr w:type="spellEnd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кубышка желтая, ситники скученный и развесистый, сабельник боло</w:t>
      </w:r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ный, </w:t>
      </w:r>
      <w:proofErr w:type="spellStart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водокрас</w:t>
      </w:r>
      <w:proofErr w:type="spellEnd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лягушачий, рогоз широколистны, росянка круглолистная, клюква обыкновенная, </w:t>
      </w:r>
      <w:proofErr w:type="spellStart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сфанговые</w:t>
      </w:r>
      <w:proofErr w:type="spellEnd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мхи, </w:t>
      </w:r>
      <w:proofErr w:type="spellStart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пупырчатка</w:t>
      </w:r>
      <w:proofErr w:type="spellEnd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обыкновенная, ольха черная, </w:t>
      </w:r>
      <w:proofErr w:type="spellStart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молиния</w:t>
      </w:r>
      <w:proofErr w:type="spellEnd"/>
      <w:r w:rsidR="00BB136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сизая, осока пепельно-серая, осока омская, вербейник обыкновенный, багульник обыкновенный, голубика, морошка, осока вздутая, </w:t>
      </w:r>
      <w:r w:rsidR="0094700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ландыш майский, костяника, гвоздика </w:t>
      </w:r>
      <w:proofErr w:type="spellStart"/>
      <w:r w:rsidR="0094700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Борбаша</w:t>
      </w:r>
      <w:proofErr w:type="spellEnd"/>
      <w:r w:rsidR="0094700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осока корневищная.</w:t>
      </w:r>
    </w:p>
    <w:p w:rsidR="00085D99" w:rsidRPr="00F171E8" w:rsidRDefault="00085D99" w:rsidP="00C52408">
      <w:pPr>
        <w:pStyle w:val="2"/>
        <w:spacing w:after="20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35731721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536168" w:rsidRPr="00F171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B78C3" w:rsidRPr="00F171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Демографический прогноз численности населения</w:t>
      </w:r>
      <w:bookmarkEnd w:id="10"/>
      <w:bookmarkEnd w:id="11"/>
    </w:p>
    <w:p w:rsidR="00085D99" w:rsidRPr="00F171E8" w:rsidRDefault="00085D99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</w:t>
      </w:r>
      <w:r w:rsidR="00DA7C9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20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приведена в таблице </w:t>
      </w:r>
      <w:r w:rsidR="0053616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E2FE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2408" w:rsidRPr="00F171E8" w:rsidRDefault="00C52408" w:rsidP="00C52408">
      <w:pPr>
        <w:ind w:right="28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85D99" w:rsidRPr="00F171E8" w:rsidRDefault="00085D99" w:rsidP="00C52408">
      <w:pPr>
        <w:ind w:right="28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536168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="00B63B07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536168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Численность населения </w:t>
      </w:r>
      <w:r w:rsidR="00DA7C9B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 </w:t>
      </w:r>
      <w:r w:rsidR="00AF5EFF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городского поселения р.п. Центральный</w:t>
      </w:r>
    </w:p>
    <w:tbl>
      <w:tblPr>
        <w:tblW w:w="9924" w:type="dxa"/>
        <w:jc w:val="center"/>
        <w:tblLayout w:type="fixed"/>
        <w:tblLook w:val="04A0"/>
      </w:tblPr>
      <w:tblGrid>
        <w:gridCol w:w="4251"/>
        <w:gridCol w:w="2836"/>
        <w:gridCol w:w="2837"/>
      </w:tblGrid>
      <w:tr w:rsidR="00085D99" w:rsidRPr="00F171E8" w:rsidTr="006A7D39">
        <w:trPr>
          <w:trHeight w:val="20"/>
          <w:tblHeader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85D99" w:rsidRPr="00F171E8" w:rsidRDefault="00085D99" w:rsidP="00540984">
            <w:pPr>
              <w:spacing w:afterLines="20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Населенный пункт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85D99" w:rsidRPr="00F171E8" w:rsidRDefault="009A3D7D" w:rsidP="00540984">
            <w:pPr>
              <w:spacing w:afterLines="20"/>
              <w:ind w:right="282" w:firstLine="31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 хо</w:t>
            </w:r>
            <w:r w:rsidR="00085D99" w:rsidRPr="00F171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зяйств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85D99" w:rsidRPr="00F171E8" w:rsidRDefault="00085D99" w:rsidP="00540984">
            <w:pPr>
              <w:spacing w:afterLines="20"/>
              <w:ind w:right="282" w:firstLine="17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 на 1.01.201</w:t>
            </w:r>
            <w:r w:rsidR="00F82DCE" w:rsidRPr="00F17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85D99" w:rsidRPr="00F171E8" w:rsidTr="00085D99">
        <w:trPr>
          <w:trHeight w:val="20"/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99" w:rsidRPr="00F171E8" w:rsidRDefault="00FA6FEA" w:rsidP="00540984">
            <w:pPr>
              <w:spacing w:afterLines="20"/>
              <w:ind w:right="2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р.п. Центральный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99" w:rsidRPr="00F171E8" w:rsidRDefault="00042217" w:rsidP="00540984">
            <w:pPr>
              <w:spacing w:afterLines="20"/>
              <w:ind w:right="2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99" w:rsidRPr="00F171E8" w:rsidRDefault="005536B5" w:rsidP="00540984">
            <w:pPr>
              <w:spacing w:afterLines="20"/>
              <w:ind w:right="2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2958</w:t>
            </w:r>
          </w:p>
        </w:tc>
      </w:tr>
      <w:tr w:rsidR="00085D99" w:rsidRPr="00F171E8" w:rsidTr="00085D99">
        <w:trPr>
          <w:trHeight w:val="20"/>
          <w:jc w:val="center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99" w:rsidRPr="00F171E8" w:rsidRDefault="006E338B" w:rsidP="00540984">
            <w:pPr>
              <w:spacing w:afterLines="20"/>
              <w:ind w:right="2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с.п. Инженерный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99" w:rsidRPr="00F171E8" w:rsidRDefault="00042217" w:rsidP="00540984">
            <w:pPr>
              <w:spacing w:afterLines="20"/>
              <w:ind w:right="2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99" w:rsidRPr="00F171E8" w:rsidRDefault="00A70DB4" w:rsidP="00540984">
            <w:pPr>
              <w:spacing w:afterLines="20"/>
              <w:ind w:right="2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536B5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85D99" w:rsidRPr="00F171E8" w:rsidTr="00085D99">
        <w:trPr>
          <w:trHeight w:val="20"/>
          <w:jc w:val="center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99" w:rsidRPr="00F171E8" w:rsidRDefault="00085D99" w:rsidP="00540984">
            <w:pPr>
              <w:spacing w:afterLines="20"/>
              <w:ind w:right="2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99" w:rsidRPr="00F171E8" w:rsidRDefault="00042217" w:rsidP="00540984">
            <w:pPr>
              <w:spacing w:afterLines="20"/>
              <w:ind w:right="2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99" w:rsidRPr="00F171E8" w:rsidRDefault="005536B5" w:rsidP="00540984">
            <w:pPr>
              <w:spacing w:afterLines="20"/>
              <w:ind w:right="2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3290</w:t>
            </w:r>
          </w:p>
        </w:tc>
      </w:tr>
    </w:tbl>
    <w:p w:rsidR="003A2421" w:rsidRPr="00F171E8" w:rsidRDefault="008923B8" w:rsidP="00C52408">
      <w:pPr>
        <w:spacing w:before="240"/>
        <w:ind w:right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536168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="00B63B07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33130A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Численность населения по отдельным возрастным группам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1689"/>
        <w:gridCol w:w="1690"/>
        <w:gridCol w:w="3379"/>
      </w:tblGrid>
      <w:tr w:rsidR="002761FC" w:rsidRPr="00F171E8" w:rsidTr="00331BF0">
        <w:tc>
          <w:tcPr>
            <w:tcW w:w="3379" w:type="dxa"/>
            <w:vMerge w:val="restart"/>
            <w:shd w:val="clear" w:color="auto" w:fill="DAEEF3" w:themeFill="accent5" w:themeFillTint="33"/>
            <w:vAlign w:val="center"/>
          </w:tcPr>
          <w:p w:rsidR="002761FC" w:rsidRPr="00F171E8" w:rsidRDefault="002761FC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Возраст, лет</w:t>
            </w:r>
          </w:p>
        </w:tc>
        <w:tc>
          <w:tcPr>
            <w:tcW w:w="6758" w:type="dxa"/>
            <w:gridSpan w:val="3"/>
            <w:shd w:val="clear" w:color="auto" w:fill="DAEEF3" w:themeFill="accent5" w:themeFillTint="33"/>
            <w:vAlign w:val="center"/>
          </w:tcPr>
          <w:p w:rsidR="002761FC" w:rsidRPr="00F171E8" w:rsidRDefault="002761FC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население, чел.</w:t>
            </w:r>
          </w:p>
        </w:tc>
      </w:tr>
      <w:tr w:rsidR="002761FC" w:rsidRPr="00F171E8" w:rsidTr="00331BF0">
        <w:tc>
          <w:tcPr>
            <w:tcW w:w="3379" w:type="dxa"/>
            <w:vMerge/>
            <w:shd w:val="clear" w:color="auto" w:fill="DAEEF3" w:themeFill="accent5" w:themeFillTint="33"/>
            <w:vAlign w:val="center"/>
          </w:tcPr>
          <w:p w:rsidR="002761FC" w:rsidRPr="00F171E8" w:rsidRDefault="002761FC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shd w:val="clear" w:color="auto" w:fill="DAEEF3" w:themeFill="accent5" w:themeFillTint="33"/>
            <w:vAlign w:val="center"/>
          </w:tcPr>
          <w:p w:rsidR="002761FC" w:rsidRPr="00F171E8" w:rsidRDefault="002761FC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численность, чел.</w:t>
            </w:r>
          </w:p>
        </w:tc>
        <w:tc>
          <w:tcPr>
            <w:tcW w:w="3379" w:type="dxa"/>
            <w:shd w:val="clear" w:color="auto" w:fill="DAEEF3" w:themeFill="accent5" w:themeFillTint="33"/>
            <w:vAlign w:val="center"/>
          </w:tcPr>
          <w:p w:rsidR="002761FC" w:rsidRPr="00F171E8" w:rsidRDefault="002761FC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Временно проживающее население (в дачный пер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од)</w:t>
            </w:r>
          </w:p>
        </w:tc>
      </w:tr>
      <w:tr w:rsidR="008C32AB" w:rsidRPr="00F171E8" w:rsidTr="00331BF0">
        <w:tc>
          <w:tcPr>
            <w:tcW w:w="3379" w:type="dxa"/>
            <w:vMerge/>
            <w:shd w:val="clear" w:color="auto" w:fill="DAEEF3" w:themeFill="accent5" w:themeFillTint="33"/>
            <w:vAlign w:val="center"/>
          </w:tcPr>
          <w:p w:rsidR="008C32AB" w:rsidRPr="00F171E8" w:rsidRDefault="008C32AB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DAEEF3" w:themeFill="accent5" w:themeFillTint="33"/>
            <w:vAlign w:val="center"/>
          </w:tcPr>
          <w:p w:rsidR="008C32AB" w:rsidRPr="00F171E8" w:rsidRDefault="008C32AB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 год</w:t>
            </w:r>
          </w:p>
        </w:tc>
        <w:tc>
          <w:tcPr>
            <w:tcW w:w="1690" w:type="dxa"/>
            <w:shd w:val="clear" w:color="auto" w:fill="DAEEF3" w:themeFill="accent5" w:themeFillTint="33"/>
            <w:vAlign w:val="center"/>
          </w:tcPr>
          <w:p w:rsidR="008C32AB" w:rsidRPr="00F171E8" w:rsidRDefault="008C32AB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 год</w:t>
            </w:r>
          </w:p>
        </w:tc>
        <w:tc>
          <w:tcPr>
            <w:tcW w:w="3379" w:type="dxa"/>
            <w:shd w:val="clear" w:color="auto" w:fill="DAEEF3" w:themeFill="accent5" w:themeFillTint="33"/>
            <w:vAlign w:val="center"/>
          </w:tcPr>
          <w:p w:rsidR="008C32AB" w:rsidRPr="00F171E8" w:rsidRDefault="008C32AB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 год</w:t>
            </w:r>
          </w:p>
        </w:tc>
      </w:tr>
      <w:tr w:rsidR="008C32AB" w:rsidRPr="00F171E8" w:rsidTr="00086DFA">
        <w:tc>
          <w:tcPr>
            <w:tcW w:w="3379" w:type="dxa"/>
            <w:vAlign w:val="center"/>
          </w:tcPr>
          <w:p w:rsidR="008C32AB" w:rsidRPr="00F171E8" w:rsidRDefault="008C32AB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население</w:t>
            </w:r>
          </w:p>
        </w:tc>
        <w:tc>
          <w:tcPr>
            <w:tcW w:w="1689" w:type="dxa"/>
            <w:vAlign w:val="center"/>
          </w:tcPr>
          <w:p w:rsidR="008C32AB" w:rsidRPr="00F171E8" w:rsidRDefault="008C32AB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3914</w:t>
            </w:r>
          </w:p>
        </w:tc>
        <w:tc>
          <w:tcPr>
            <w:tcW w:w="1690" w:type="dxa"/>
            <w:vAlign w:val="center"/>
          </w:tcPr>
          <w:p w:rsidR="008C32AB" w:rsidRPr="00F171E8" w:rsidRDefault="005536B5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3290</w:t>
            </w:r>
          </w:p>
        </w:tc>
        <w:tc>
          <w:tcPr>
            <w:tcW w:w="3379" w:type="dxa"/>
            <w:vAlign w:val="center"/>
          </w:tcPr>
          <w:p w:rsidR="008C32AB" w:rsidRPr="00F171E8" w:rsidRDefault="008C32AB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C32AB" w:rsidRPr="00F171E8" w:rsidTr="00086DFA">
        <w:tc>
          <w:tcPr>
            <w:tcW w:w="3379" w:type="dxa"/>
            <w:vAlign w:val="center"/>
          </w:tcPr>
          <w:p w:rsidR="008C32AB" w:rsidRPr="00F171E8" w:rsidRDefault="008C32AB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моложе трудоспособного возраста (до 14 лет)</w:t>
            </w:r>
          </w:p>
        </w:tc>
        <w:tc>
          <w:tcPr>
            <w:tcW w:w="1689" w:type="dxa"/>
            <w:vAlign w:val="center"/>
          </w:tcPr>
          <w:p w:rsidR="008C32AB" w:rsidRPr="00F171E8" w:rsidRDefault="008C32AB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8C32AB" w:rsidRPr="00F171E8" w:rsidRDefault="008C32AB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3379" w:type="dxa"/>
            <w:vAlign w:val="center"/>
          </w:tcPr>
          <w:p w:rsidR="008C32AB" w:rsidRPr="00F171E8" w:rsidRDefault="008C32AB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A2421" w:rsidRPr="00F171E8" w:rsidRDefault="003A2421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223767780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Расчет численности населения проводится по коэффициенту естественного роста с уч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том предпосылок демографического роста и миграции</w:t>
      </w:r>
      <w:bookmarkEnd w:id="12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определяется по формуле</w:t>
      </w:r>
      <w:bookmarkStart w:id="13" w:name="_Toc223767781"/>
      <w:r w:rsidR="007B78C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:rsidR="0019235D" w:rsidRPr="00F171E8" w:rsidRDefault="0019235D" w:rsidP="00995F91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right="28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5240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=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(1 +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100)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End w:id="13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8C39D0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897A04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7B78C3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19235D" w:rsidRPr="00F171E8" w:rsidRDefault="0019235D" w:rsidP="00995F91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223767782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 – расчетная численность населения;</w:t>
      </w:r>
      <w:bookmarkEnd w:id="14"/>
    </w:p>
    <w:p w:rsidR="0019235D" w:rsidRPr="00F171E8" w:rsidRDefault="0019235D" w:rsidP="00995F91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223767783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численность населения существующая;</w:t>
      </w:r>
      <w:bookmarkEnd w:id="15"/>
    </w:p>
    <w:p w:rsidR="0019235D" w:rsidRPr="00F171E8" w:rsidRDefault="0019235D" w:rsidP="00995F91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223767784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коэффициент ежегодного изменения;</w:t>
      </w:r>
      <w:bookmarkEnd w:id="16"/>
    </w:p>
    <w:p w:rsidR="0019235D" w:rsidRPr="00F171E8" w:rsidRDefault="0019235D" w:rsidP="00995F91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223767785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 – расчетный период.</w:t>
      </w:r>
      <w:bookmarkEnd w:id="17"/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223767790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Первая очередь (7 лет):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= </w:t>
      </w:r>
      <w:r w:rsidR="005536B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3290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(1 + 0,96 / 100)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7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5536B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3518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срок (20 лет):</w:t>
      </w:r>
      <w:bookmarkEnd w:id="18"/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223767791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= </w:t>
      </w:r>
      <w:r w:rsidR="005536B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3290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* (1 + 0,96 / 100)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20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5536B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3983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bookmarkEnd w:id="19"/>
    </w:p>
    <w:p w:rsidR="0019235D" w:rsidRPr="00F171E8" w:rsidRDefault="0019235D" w:rsidP="00995F91">
      <w:pPr>
        <w:shd w:val="clear" w:color="auto" w:fill="FFFFFF"/>
        <w:autoSpaceDE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221507174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Принимается:</w:t>
      </w:r>
    </w:p>
    <w:p w:rsidR="0019235D" w:rsidRPr="00F171E8" w:rsidRDefault="0019235D" w:rsidP="00995F91">
      <w:pPr>
        <w:shd w:val="clear" w:color="auto" w:fill="FFFFFF"/>
        <w:autoSpaceDE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численность населения на первую очередь – </w:t>
      </w:r>
      <w:r w:rsidR="00057A3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3518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человек;</w:t>
      </w:r>
    </w:p>
    <w:p w:rsidR="0019235D" w:rsidRPr="00F171E8" w:rsidRDefault="0019235D" w:rsidP="00995F91">
      <w:pPr>
        <w:shd w:val="clear" w:color="auto" w:fill="FFFFFF"/>
        <w:autoSpaceDE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численность населения на расчетный срок – </w:t>
      </w:r>
      <w:r w:rsidR="00057A3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3983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численности населения на расчетный срок учитывались следующие доп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щения:</w:t>
      </w:r>
      <w:bookmarkEnd w:id="20"/>
    </w:p>
    <w:p w:rsidR="0019235D" w:rsidRPr="00F171E8" w:rsidRDefault="0019235D" w:rsidP="00995F9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1" w:name="_Toc221507175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возможность повышения численности населения при исполнении мероприятий по жилищному и социальному развитию;</w:t>
      </w:r>
      <w:bookmarkEnd w:id="21"/>
    </w:p>
    <w:p w:rsidR="0019235D" w:rsidRPr="00F171E8" w:rsidRDefault="0019235D" w:rsidP="00995F9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221507176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 программы по переселению граждан РФ;</w:t>
      </w:r>
      <w:bookmarkEnd w:id="22"/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3" w:name="_Toc221507177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мероприятий программы по доступному жилью для граждан РФ</w:t>
      </w:r>
      <w:bookmarkEnd w:id="23"/>
      <w:r w:rsidR="008347D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235D" w:rsidRPr="00F171E8" w:rsidRDefault="0019235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Схеме территориального планирования (СТП) Нижегородской области, рассматр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ваются два прогнозных сценария, которые легли в основу прогнозов численности населения Нижегородской области: </w:t>
      </w:r>
    </w:p>
    <w:p w:rsidR="0019235D" w:rsidRPr="00F171E8" w:rsidRDefault="0019235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инерционный сценарий Госкомстата России, который даёт почти линейные пессим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стические прогнозы, по которым численность населения обречена на постоянное сокращение;</w:t>
      </w:r>
    </w:p>
    <w:p w:rsidR="0019235D" w:rsidRPr="00F171E8" w:rsidRDefault="0019235D" w:rsidP="00995F91">
      <w:pPr>
        <w:tabs>
          <w:tab w:val="left" w:pos="709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инновационный сценарий численности населения, который предполагает, что форс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рованное развития всех сфер деятельности Нижегородской области последнего десятилетия продолжится в будущем.</w:t>
      </w:r>
    </w:p>
    <w:p w:rsidR="0019235D" w:rsidRPr="00F171E8" w:rsidRDefault="0019235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Демографический прогноз, представленный в СТП Нижегородской области, принимает во внимание тенденцию уменьшения численности населения в 2011-2015 гг., но дальнейший ход развития процессов рассматривает циклическим.</w:t>
      </w:r>
    </w:p>
    <w:p w:rsidR="0019235D" w:rsidRPr="00F171E8" w:rsidRDefault="0019235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расчетах перспективной численности населения района в соответствии с иннов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ционным сценарием демографического развития принимались во внимание следующие фа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торы:</w:t>
      </w:r>
    </w:p>
    <w:p w:rsidR="0019235D" w:rsidRPr="00F171E8" w:rsidRDefault="00C45FF3" w:rsidP="00995F91">
      <w:pPr>
        <w:tabs>
          <w:tab w:val="left" w:pos="709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перспективы создания рабочих мест;</w:t>
      </w:r>
    </w:p>
    <w:p w:rsidR="0019235D" w:rsidRPr="00F171E8" w:rsidRDefault="00C45FF3" w:rsidP="00995F91">
      <w:pPr>
        <w:tabs>
          <w:tab w:val="left" w:pos="709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объемов трудовой миграции (в том числе за счет изменения принципов учета).</w:t>
      </w:r>
    </w:p>
    <w:p w:rsidR="0019235D" w:rsidRPr="00F171E8" w:rsidRDefault="0019235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то, что основным источником формирования прогнозной численности 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селения остается естественный прирост (убыль) населения, который дает 2/3 составляющей от общей численности, наиболее динамичным компонентом прогнозной численности будет м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грация населения.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Социально-экономическое развитие </w:t>
      </w:r>
      <w:r w:rsidR="008347D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за последние годы опред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лялось теми основными направлениями и тенденциями, которые сформировались в экономике страны в целом. За период социально-экономических потрясений наблюдались бюджетный и финансовый кризисы, спад товарного производства в промышленности и сельском хозяйстве, снижение уровня жизни основных слоев населения, безработица. В настоящее время намети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ся постепенный переход экономики из депрессионного состояния в состояние стабилизации.</w:t>
      </w:r>
    </w:p>
    <w:p w:rsidR="0019235D" w:rsidRPr="00F171E8" w:rsidRDefault="0019235D" w:rsidP="00995F91">
      <w:pPr>
        <w:pStyle w:val="5"/>
        <w:spacing w:before="0"/>
        <w:ind w:right="282" w:firstLine="709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F171E8">
        <w:rPr>
          <w:rFonts w:ascii="Times New Roman" w:hAnsi="Times New Roman" w:cs="Times New Roman"/>
          <w:color w:val="000000" w:themeColor="text1"/>
          <w:szCs w:val="24"/>
          <w:u w:val="single"/>
        </w:rPr>
        <w:t>Выводы:</w:t>
      </w:r>
    </w:p>
    <w:p w:rsidR="0019235D" w:rsidRPr="00F171E8" w:rsidRDefault="00543A29" w:rsidP="00995F91">
      <w:pPr>
        <w:tabs>
          <w:tab w:val="left" w:pos="1134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Сокращение численности населения, вероятно, будет иметь место и в дальнейшем, при устойчивой тенденции </w:t>
      </w:r>
      <w:r w:rsidR="00D212A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миграции населения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Следовательно, следует </w:t>
      </w:r>
      <w:r w:rsidR="00D212A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обратить внимание на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2A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наличия мест труда, качества работы социально-бытовых и культурно-развлекательных учреждений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235D" w:rsidRPr="00F171E8" w:rsidRDefault="00543A29" w:rsidP="00995F91">
      <w:pPr>
        <w:tabs>
          <w:tab w:val="left" w:pos="1134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условиях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незначительного прироста населения </w:t>
      </w:r>
      <w:r w:rsidR="00D212A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моложе трудоспособного возра</w:t>
      </w:r>
      <w:r w:rsidR="00D212A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212A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механический приток будет являться определяющим в формировании населения посел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ния, оказывая влияние на изменения в численности, национальном составе и половозрастной структуре.</w:t>
      </w:r>
    </w:p>
    <w:p w:rsidR="0019235D" w:rsidRPr="00F171E8" w:rsidRDefault="00543A29" w:rsidP="00995F91">
      <w:pPr>
        <w:tabs>
          <w:tab w:val="left" w:pos="1134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Сложившаяся тенденция депопуляции населения является главной проблемой ра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9235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вития социальной сферы, как в поселении, так и в районе в целом. Существующие высокие показатели естественной убыли населения не позволяют рассчитывать на резкий перелом в демографической ситуации в ближайшее время.</w:t>
      </w:r>
    </w:p>
    <w:p w:rsidR="0019235D" w:rsidRPr="00F171E8" w:rsidRDefault="0019235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Ближайшей задачей является сдвиг основных демографических процессов в сторону улучшения, а затем, в дальнейшем, переход к естественному воспроизводству населения.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Мероприятия по улучшению демографической ситуации: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 Выполнение государственных программ по обеспечению доступным жильем, рефо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мированию и модернизации ЖКХ.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2. Модернизация производств, увеличение производственных площадей, которые п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влекут увеличение доходов населения, создание новых рабочих мест, привлечение в посел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ние кадров из других регионов.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Развитие сферы туризма, которая также повлечет увеличение благосостояния жит</w:t>
      </w: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лей города, рост количества рабочих мест.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4. Создание предпосылок для развития малого предпринимательства.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5. Поддержка и развитие социальной сферы, а именно: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сохранение и развитие системы единого образовательного пространства;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качественной равнодоступной бесплатной медицинской помощью;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условий для роста культурного уровня населения;</w:t>
      </w:r>
    </w:p>
    <w:p w:rsidR="0019235D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усиление адресной поддержки социально незащищенных слоев населения;</w:t>
      </w:r>
    </w:p>
    <w:p w:rsidR="004A5896" w:rsidRPr="00F171E8" w:rsidRDefault="0019235D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Оказание содействия переселению граждан в</w:t>
      </w:r>
      <w:r w:rsidR="00DA7C9B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</w:t>
      </w: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39D0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городское поселение р. п. Це</w:t>
      </w:r>
      <w:r w:rsidR="008C39D0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8C39D0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тральный</w:t>
      </w:r>
      <w:r w:rsidR="006A7D39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 других регионов.</w:t>
      </w:r>
    </w:p>
    <w:p w:rsidR="007B78C3" w:rsidRPr="00F171E8" w:rsidRDefault="007B78C3" w:rsidP="00B76766">
      <w:pPr>
        <w:pStyle w:val="2"/>
        <w:spacing w:after="20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243993617"/>
      <w:bookmarkStart w:id="25" w:name="_Toc335731722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B9208A" w:rsidRPr="00F171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>5 Планировочная организация территории поселения и населенных пун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>тов, входящих в состав поселения</w:t>
      </w:r>
      <w:bookmarkEnd w:id="24"/>
      <w:bookmarkEnd w:id="25"/>
    </w:p>
    <w:p w:rsidR="00500CF3" w:rsidRPr="00F171E8" w:rsidRDefault="007B78C3" w:rsidP="00500CF3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Цель градостроительного регулирования социального развития поселения – повышение качества (комфортности) среды проживания населения по:</w:t>
      </w:r>
    </w:p>
    <w:p w:rsidR="00500CF3" w:rsidRPr="00F171E8" w:rsidRDefault="00500CF3" w:rsidP="00500CF3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57A3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р.п. Цен</w:t>
      </w:r>
      <w:r w:rsidR="0025712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ральный с его удаленными частями в единый населенный пункт;</w:t>
      </w:r>
    </w:p>
    <w:p w:rsidR="00725A81" w:rsidRPr="00F171E8" w:rsidRDefault="00725A81" w:rsidP="00500CF3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57A3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осушение болота расположенного в центральной части р.п. Центральный (для реал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зации данного предложения требуется разработать дополнительный проект);</w:t>
      </w:r>
    </w:p>
    <w:p w:rsidR="00500CF3" w:rsidRPr="00F171E8" w:rsidRDefault="00500CF3" w:rsidP="00500CF3">
      <w:pPr>
        <w:rPr>
          <w:rFonts w:ascii="Times New Roman" w:hAnsi="Times New Roman" w:cs="Times New Roman"/>
        </w:rPr>
      </w:pPr>
      <w:r w:rsidRPr="00F171E8">
        <w:rPr>
          <w:rFonts w:ascii="Times New Roman" w:hAnsi="Times New Roman" w:cs="Times New Roman"/>
        </w:rPr>
        <w:t>- создание благоприятной экологической обстановки;</w:t>
      </w:r>
    </w:p>
    <w:p w:rsidR="00500CF3" w:rsidRPr="00F171E8" w:rsidRDefault="00500CF3" w:rsidP="00500CF3">
      <w:pPr>
        <w:rPr>
          <w:rFonts w:ascii="Times New Roman" w:hAnsi="Times New Roman" w:cs="Times New Roman"/>
        </w:rPr>
      </w:pPr>
      <w:r w:rsidRPr="00F171E8">
        <w:rPr>
          <w:rFonts w:ascii="Times New Roman" w:hAnsi="Times New Roman" w:cs="Times New Roman"/>
        </w:rPr>
        <w:t>- создание чёткого функционального зонирования, организация общественных центров и подце</w:t>
      </w:r>
      <w:r w:rsidRPr="00F171E8">
        <w:rPr>
          <w:rFonts w:ascii="Times New Roman" w:hAnsi="Times New Roman" w:cs="Times New Roman"/>
        </w:rPr>
        <w:t>н</w:t>
      </w:r>
      <w:r w:rsidRPr="00F171E8">
        <w:rPr>
          <w:rFonts w:ascii="Times New Roman" w:hAnsi="Times New Roman" w:cs="Times New Roman"/>
        </w:rPr>
        <w:t>тров с учреждениями культурно-бытового обслуживания, согласно нормативным радиусам обслужив</w:t>
      </w:r>
      <w:r w:rsidRPr="00F171E8">
        <w:rPr>
          <w:rFonts w:ascii="Times New Roman" w:hAnsi="Times New Roman" w:cs="Times New Roman"/>
        </w:rPr>
        <w:t>а</w:t>
      </w:r>
      <w:r w:rsidRPr="00F171E8">
        <w:rPr>
          <w:rFonts w:ascii="Times New Roman" w:hAnsi="Times New Roman" w:cs="Times New Roman"/>
        </w:rPr>
        <w:t>ния;</w:t>
      </w:r>
    </w:p>
    <w:p w:rsidR="00500CF3" w:rsidRPr="00F171E8" w:rsidRDefault="00500CF3" w:rsidP="00500CF3">
      <w:pPr>
        <w:rPr>
          <w:rFonts w:ascii="Times New Roman" w:hAnsi="Times New Roman" w:cs="Times New Roman"/>
        </w:rPr>
      </w:pPr>
      <w:r w:rsidRPr="00F171E8">
        <w:rPr>
          <w:rFonts w:ascii="Times New Roman" w:hAnsi="Times New Roman" w:cs="Times New Roman"/>
        </w:rPr>
        <w:t>- упорядочение уличной сети с чётким выделением пешеходных связей.</w:t>
      </w:r>
    </w:p>
    <w:p w:rsidR="007B78C3" w:rsidRPr="00F171E8" w:rsidRDefault="007B78C3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необходимому размеру и качеству жилья;</w:t>
      </w:r>
    </w:p>
    <w:p w:rsidR="007B78C3" w:rsidRPr="00F171E8" w:rsidRDefault="007B78C3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по разнообразию и доступности культурно-бытовых услуг;</w:t>
      </w:r>
    </w:p>
    <w:p w:rsidR="007B78C3" w:rsidRPr="00F171E8" w:rsidRDefault="007B78C3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по доступности и благоустройству мест отдыха.</w:t>
      </w:r>
    </w:p>
    <w:p w:rsidR="007B78C3" w:rsidRPr="00F171E8" w:rsidRDefault="007B78C3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социальной сферы хозяйственного комплекса поселения в новых социально-экономических условиях возможно при широком внедрении в эту сферу рынка с использов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нием средств населения, при гарантированном обеспечении минимальных государственных социальных стандартов за счет средств органов самоуправления.</w:t>
      </w:r>
    </w:p>
    <w:p w:rsidR="007B78C3" w:rsidRPr="00F171E8" w:rsidRDefault="007B78C3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Приоритетными направлениями социальной сферы в поселении являются жилищное и культурно-бытовое строительство.</w:t>
      </w:r>
    </w:p>
    <w:p w:rsidR="007B78C3" w:rsidRPr="00F171E8" w:rsidRDefault="007B78C3" w:rsidP="00995F91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Земли населенных пунктов</w:t>
      </w:r>
    </w:p>
    <w:p w:rsidR="007B78C3" w:rsidRPr="00F171E8" w:rsidRDefault="007B78C3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Генеральным планом предполагается увеличение площадей </w:t>
      </w:r>
      <w:r w:rsidR="00125A4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 населенных пунктов р.п. Центральный и </w:t>
      </w:r>
      <w:r w:rsidR="00E34AAF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п.с.т. </w:t>
      </w:r>
      <w:r w:rsidR="00125A4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Инженерный.</w:t>
      </w:r>
    </w:p>
    <w:p w:rsidR="007B78C3" w:rsidRPr="00F171E8" w:rsidRDefault="007B78C3" w:rsidP="00B76766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Таблица </w:t>
      </w:r>
      <w:r w:rsidR="00B9208A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="00B63B07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 </w:t>
      </w:r>
      <w:r w:rsidRPr="00F171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Планируемые площади населенных пунктов </w:t>
      </w:r>
      <w:r w:rsidR="00DA7C9B" w:rsidRPr="00F171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МО </w:t>
      </w:r>
      <w:r w:rsidR="00125A4D" w:rsidRPr="00F171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городского поселения</w:t>
      </w:r>
      <w:r w:rsidR="00B76766" w:rsidRPr="00F171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       </w:t>
      </w:r>
      <w:r w:rsidR="00125A4D" w:rsidRPr="00F171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67635B" w:rsidRPr="00F171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р.п. </w:t>
      </w:r>
      <w:r w:rsidR="00125A4D" w:rsidRPr="00F171E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Центральный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2"/>
        <w:gridCol w:w="2126"/>
        <w:gridCol w:w="2693"/>
      </w:tblGrid>
      <w:tr w:rsidR="007B78C3" w:rsidRPr="00F171E8" w:rsidTr="00C45FF3">
        <w:trPr>
          <w:trHeight w:val="315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7B78C3" w:rsidRPr="00F171E8" w:rsidRDefault="007B78C3" w:rsidP="00C45FF3">
            <w:pPr>
              <w:snapToGrid w:val="0"/>
              <w:ind w:left="142" w:right="2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7B78C3" w:rsidRPr="00F171E8" w:rsidRDefault="007B78C3" w:rsidP="00C45FF3">
            <w:pPr>
              <w:snapToGrid w:val="0"/>
              <w:ind w:right="2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Площадь в сущес</w:t>
            </w: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вующих границах, 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7B78C3" w:rsidRPr="00F171E8" w:rsidRDefault="007B78C3" w:rsidP="00C45FF3">
            <w:pPr>
              <w:snapToGrid w:val="0"/>
              <w:ind w:right="282" w:hang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Площадь план</w:t>
            </w: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руемая, га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7B78C3" w:rsidRPr="00F171E8" w:rsidRDefault="007B78C3" w:rsidP="00C45FF3">
            <w:pPr>
              <w:snapToGrid w:val="0"/>
              <w:ind w:right="2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Изменения, га</w:t>
            </w:r>
          </w:p>
        </w:tc>
      </w:tr>
      <w:tr w:rsidR="007B78C3" w:rsidRPr="00F171E8" w:rsidTr="00D52790">
        <w:trPr>
          <w:trHeight w:val="10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B78C3" w:rsidRPr="00F171E8" w:rsidRDefault="00E74D07" w:rsidP="00C45FF3">
            <w:pPr>
              <w:snapToGrid w:val="0"/>
              <w:ind w:left="142" w:right="28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r w:rsidR="00D6144C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Центральный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78C3" w:rsidRPr="00F171E8" w:rsidRDefault="00B74425" w:rsidP="00EE2901">
            <w:pPr>
              <w:ind w:right="282" w:firstLine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94,80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8C3" w:rsidRPr="00F171E8" w:rsidRDefault="00243485" w:rsidP="00353831">
            <w:pPr>
              <w:ind w:right="282" w:hanging="1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127,8</w:t>
            </w:r>
            <w:r w:rsidR="00353831" w:rsidRPr="00F171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8C3" w:rsidRPr="00F171E8" w:rsidRDefault="00635679" w:rsidP="00243485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353831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32,45</w:t>
            </w:r>
          </w:p>
        </w:tc>
      </w:tr>
      <w:tr w:rsidR="007B78C3" w:rsidRPr="00F171E8" w:rsidTr="00D52790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B78C3" w:rsidRPr="00F171E8" w:rsidRDefault="006E338B" w:rsidP="00C45FF3">
            <w:pPr>
              <w:snapToGrid w:val="0"/>
              <w:ind w:left="142" w:right="28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с.п. Инженерный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78C3" w:rsidRPr="00F171E8" w:rsidRDefault="00EE2901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8C3" w:rsidRPr="00F171E8" w:rsidRDefault="00EE2901" w:rsidP="00C45FF3">
            <w:pPr>
              <w:ind w:right="282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8C3" w:rsidRPr="00F171E8" w:rsidRDefault="00EE2901" w:rsidP="00C45FF3">
            <w:pPr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B78C3" w:rsidRPr="00F171E8" w:rsidTr="00D52790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B78C3" w:rsidRPr="00F171E8" w:rsidRDefault="007B78C3" w:rsidP="00C45FF3">
            <w:pPr>
              <w:snapToGrid w:val="0"/>
              <w:ind w:left="142" w:right="28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78C3" w:rsidRPr="00F171E8" w:rsidRDefault="00B74425" w:rsidP="00C45FF3">
            <w:pPr>
              <w:ind w:right="282" w:firstLine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120,50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78C3" w:rsidRPr="00F171E8" w:rsidRDefault="00B74425" w:rsidP="008C7EBA">
            <w:pPr>
              <w:ind w:right="282" w:hanging="1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152,9</w:t>
            </w:r>
            <w:r w:rsidR="008C7EBA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78C3" w:rsidRPr="00F171E8" w:rsidRDefault="004B1E30" w:rsidP="00353831">
            <w:pPr>
              <w:ind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="00EE2901" w:rsidRPr="00F17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32,4</w:t>
            </w:r>
            <w:r w:rsidR="00353831" w:rsidRPr="00F171E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B78C3" w:rsidRPr="00F171E8" w:rsidRDefault="007B78C3" w:rsidP="00995F91">
      <w:pPr>
        <w:tabs>
          <w:tab w:val="left" w:pos="4140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790" w:rsidRPr="00F171E8" w:rsidRDefault="00B9208A" w:rsidP="00B76766">
      <w:pPr>
        <w:pStyle w:val="3"/>
        <w:spacing w:after="20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335731723"/>
      <w:r w:rsidRPr="00F171E8">
        <w:rPr>
          <w:rFonts w:ascii="Times New Roman" w:hAnsi="Times New Roman" w:cs="Times New Roman"/>
          <w:color w:val="auto"/>
          <w:sz w:val="24"/>
          <w:szCs w:val="24"/>
        </w:rPr>
        <w:t>1.5.1</w:t>
      </w:r>
      <w:r w:rsidR="00D52790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Жилые территории и жилой фонд</w:t>
      </w:r>
      <w:bookmarkEnd w:id="26"/>
    </w:p>
    <w:p w:rsidR="00D52790" w:rsidRPr="00F171E8" w:rsidRDefault="00D52790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населения качественным жильем является одной из важнейших социал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</w:t>
      </w:r>
    </w:p>
    <w:p w:rsidR="00D52790" w:rsidRPr="00F171E8" w:rsidRDefault="00D52790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жилищная политика – совокупность систематических решений и м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роприятий, направленных на удовлетворение потребностей населения в жилье.</w:t>
      </w:r>
    </w:p>
    <w:p w:rsidR="00D52790" w:rsidRPr="00F171E8" w:rsidRDefault="00D52790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D52790" w:rsidRPr="00F171E8" w:rsidRDefault="00C45FF3" w:rsidP="00995F9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27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учет (мониторинг) жилищного фонда;</w:t>
      </w:r>
    </w:p>
    <w:p w:rsidR="00D52790" w:rsidRPr="00F171E8" w:rsidRDefault="00C45FF3" w:rsidP="00995F9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27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существующей обеспеченности жильем населения муниципального о</w:t>
      </w:r>
      <w:r w:rsidR="00D527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D527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разования;</w:t>
      </w:r>
    </w:p>
    <w:p w:rsidR="00D52790" w:rsidRPr="00F171E8" w:rsidRDefault="00C45FF3" w:rsidP="00995F9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27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нормативов жилищной обеспеченности, учитывающих местные условия муниципального образования;</w:t>
      </w:r>
    </w:p>
    <w:p w:rsidR="00D52790" w:rsidRPr="00F171E8" w:rsidRDefault="00C45FF3" w:rsidP="00995F9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27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жилищного строительства (вопросы его содержания относятся к жили</w:t>
      </w:r>
      <w:r w:rsidR="00D527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D527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но-коммунальному комплексу) за счет всех источников финансирования;</w:t>
      </w:r>
    </w:p>
    <w:p w:rsidR="00D52790" w:rsidRPr="00F171E8" w:rsidRDefault="00C45FF3" w:rsidP="00995F9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27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нормативно-правовой базы в жилищной сфере.</w:t>
      </w:r>
    </w:p>
    <w:p w:rsidR="00D52790" w:rsidRPr="00F171E8" w:rsidRDefault="00D52790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Суммарная площадь жилищного фонда</w:t>
      </w:r>
      <w:r w:rsidR="00DA7C9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DC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р.п.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463EB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3A542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,8</w:t>
      </w:r>
      <w:r w:rsidR="00463EB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кв.м. (кол-во домов – </w:t>
      </w:r>
      <w:r w:rsidR="00463EB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квартир - </w:t>
      </w:r>
      <w:r w:rsidR="00822DC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777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Структура жилищного фонда приведена в таблице </w:t>
      </w:r>
      <w:r w:rsidR="00B9208A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E2FE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2790" w:rsidRPr="00F171E8" w:rsidRDefault="00D52790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Большая часть существующего жилищного фонда представлена </w:t>
      </w:r>
      <w:r w:rsidR="003A542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многоквартирными домами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22DC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34,7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кв.м. (</w:t>
      </w:r>
      <w:r w:rsidR="00822DC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96,9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общей площади), всего имеется </w:t>
      </w:r>
      <w:r w:rsidR="00822DC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42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</w:t>
      </w:r>
      <w:r w:rsidR="004B1B7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3A542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</w:t>
      </w:r>
      <w:r w:rsidR="004B1B7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3A542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822DC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2790" w:rsidRPr="00F171E8" w:rsidRDefault="00D52790" w:rsidP="00B75184">
      <w:pPr>
        <w:pStyle w:val="21"/>
        <w:sectPr w:rsidR="00D52790" w:rsidRPr="00F171E8" w:rsidSect="00B429A2">
          <w:footerReference w:type="default" r:id="rId8"/>
          <w:type w:val="nextColumn"/>
          <w:pgSz w:w="11906" w:h="16838"/>
          <w:pgMar w:top="1134" w:right="709" w:bottom="1134" w:left="1134" w:header="709" w:footer="709" w:gutter="0"/>
          <w:cols w:space="708"/>
          <w:titlePg/>
          <w:docGrid w:linePitch="360"/>
        </w:sectPr>
      </w:pPr>
    </w:p>
    <w:p w:rsidR="008923B8" w:rsidRPr="00F171E8" w:rsidRDefault="008923B8" w:rsidP="00B75184">
      <w:pPr>
        <w:pStyle w:val="21"/>
      </w:pPr>
      <w:r w:rsidRPr="00F171E8">
        <w:lastRenderedPageBreak/>
        <w:t xml:space="preserve">Таблица </w:t>
      </w:r>
      <w:r w:rsidR="00B9208A" w:rsidRPr="00F171E8">
        <w:t>1.</w:t>
      </w:r>
      <w:r w:rsidR="00B63B07" w:rsidRPr="00F171E8">
        <w:t>8</w:t>
      </w:r>
      <w:r w:rsidR="00D52790" w:rsidRPr="00F171E8">
        <w:t xml:space="preserve"> - Структура существующего жилого фонда</w:t>
      </w:r>
    </w:p>
    <w:tbl>
      <w:tblPr>
        <w:tblW w:w="144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2"/>
        <w:gridCol w:w="704"/>
        <w:gridCol w:w="856"/>
        <w:gridCol w:w="1134"/>
        <w:gridCol w:w="718"/>
        <w:gridCol w:w="891"/>
        <w:gridCol w:w="959"/>
        <w:gridCol w:w="861"/>
        <w:gridCol w:w="823"/>
        <w:gridCol w:w="1134"/>
        <w:gridCol w:w="810"/>
        <w:gridCol w:w="891"/>
        <w:gridCol w:w="992"/>
        <w:gridCol w:w="1371"/>
      </w:tblGrid>
      <w:tr w:rsidR="00E30CC3" w:rsidRPr="00F171E8" w:rsidTr="003855BA">
        <w:trPr>
          <w:tblHeader/>
        </w:trPr>
        <w:tc>
          <w:tcPr>
            <w:tcW w:w="2322" w:type="dxa"/>
            <w:vMerge w:val="restart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Наименование</w:t>
            </w:r>
          </w:p>
          <w:p w:rsidR="00E30CC3" w:rsidRPr="00F171E8" w:rsidRDefault="00E30CC3" w:rsidP="00995F91">
            <w:pPr>
              <w:spacing w:line="240" w:lineRule="auto"/>
              <w:ind w:left="34" w:right="282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населенного</w:t>
            </w:r>
          </w:p>
          <w:p w:rsidR="00E30CC3" w:rsidRPr="00F171E8" w:rsidRDefault="00E30CC3" w:rsidP="00995F91">
            <w:pPr>
              <w:spacing w:line="240" w:lineRule="auto"/>
              <w:ind w:left="34" w:right="282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пункта</w:t>
            </w:r>
          </w:p>
        </w:tc>
        <w:tc>
          <w:tcPr>
            <w:tcW w:w="2694" w:type="dxa"/>
            <w:gridSpan w:val="3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Одноквартирные дома</w:t>
            </w:r>
          </w:p>
        </w:tc>
        <w:tc>
          <w:tcPr>
            <w:tcW w:w="2568" w:type="dxa"/>
            <w:gridSpan w:val="3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Двухквартирные дома</w:t>
            </w:r>
          </w:p>
        </w:tc>
        <w:tc>
          <w:tcPr>
            <w:tcW w:w="2818" w:type="dxa"/>
            <w:gridSpan w:val="3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Многоквартирные дома</w:t>
            </w:r>
          </w:p>
        </w:tc>
        <w:tc>
          <w:tcPr>
            <w:tcW w:w="2693" w:type="dxa"/>
            <w:gridSpan w:val="3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Общежитие</w:t>
            </w:r>
          </w:p>
        </w:tc>
        <w:tc>
          <w:tcPr>
            <w:tcW w:w="1371" w:type="dxa"/>
            <w:vMerge w:val="restart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в т.ч. ветхий жил. фонд</w:t>
            </w:r>
          </w:p>
          <w:p w:rsidR="00E30CC3" w:rsidRPr="00F171E8" w:rsidRDefault="00E30CC3" w:rsidP="00B75184">
            <w:pPr>
              <w:pStyle w:val="21"/>
            </w:pPr>
            <w:r w:rsidRPr="00F171E8">
              <w:t>(Общая площадь, кв.м.)</w:t>
            </w:r>
          </w:p>
        </w:tc>
      </w:tr>
      <w:tr w:rsidR="00E30CC3" w:rsidRPr="00F171E8" w:rsidTr="003855BA">
        <w:trPr>
          <w:tblHeader/>
        </w:trPr>
        <w:tc>
          <w:tcPr>
            <w:tcW w:w="2322" w:type="dxa"/>
            <w:vMerge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704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Кол-во д</w:t>
            </w:r>
            <w:r w:rsidRPr="00F171E8">
              <w:t>о</w:t>
            </w:r>
            <w:r w:rsidRPr="00F171E8">
              <w:t>мов</w:t>
            </w: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Кол-во ква</w:t>
            </w:r>
            <w:r w:rsidRPr="00F171E8">
              <w:t>р</w:t>
            </w:r>
            <w:r w:rsidRPr="00F171E8">
              <w:t>тир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Общая площадь кв.м.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Кол-во д</w:t>
            </w:r>
            <w:r w:rsidRPr="00F171E8">
              <w:t>о</w:t>
            </w:r>
            <w:r w:rsidRPr="00F171E8">
              <w:t>мов</w:t>
            </w:r>
          </w:p>
        </w:tc>
        <w:tc>
          <w:tcPr>
            <w:tcW w:w="891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Кол-во ква</w:t>
            </w:r>
            <w:r w:rsidRPr="00F171E8">
              <w:t>р</w:t>
            </w:r>
            <w:r w:rsidRPr="00F171E8">
              <w:t>тир</w:t>
            </w:r>
          </w:p>
        </w:tc>
        <w:tc>
          <w:tcPr>
            <w:tcW w:w="959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Общая пл</w:t>
            </w:r>
            <w:r w:rsidRPr="00F171E8">
              <w:t>о</w:t>
            </w:r>
            <w:r w:rsidRPr="00F171E8">
              <w:t>щадь кв.м.</w:t>
            </w:r>
          </w:p>
        </w:tc>
        <w:tc>
          <w:tcPr>
            <w:tcW w:w="861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Кол-во домов</w:t>
            </w:r>
          </w:p>
        </w:tc>
        <w:tc>
          <w:tcPr>
            <w:tcW w:w="823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Кол-во квартир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Общая площадь кв.м.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Кол-во д</w:t>
            </w:r>
            <w:r w:rsidRPr="00F171E8">
              <w:t>о</w:t>
            </w:r>
            <w:r w:rsidRPr="00F171E8">
              <w:t>мов</w:t>
            </w:r>
          </w:p>
        </w:tc>
        <w:tc>
          <w:tcPr>
            <w:tcW w:w="891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Кол-во ква</w:t>
            </w:r>
            <w:r w:rsidRPr="00F171E8">
              <w:t>р</w:t>
            </w:r>
            <w:r w:rsidRPr="00F171E8">
              <w:t>тир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Общая пл</w:t>
            </w:r>
            <w:r w:rsidRPr="00F171E8">
              <w:t>о</w:t>
            </w:r>
            <w:r w:rsidRPr="00F171E8">
              <w:t>щадь кв.м.</w:t>
            </w:r>
          </w:p>
        </w:tc>
        <w:tc>
          <w:tcPr>
            <w:tcW w:w="1371" w:type="dxa"/>
            <w:vMerge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</w:tr>
      <w:tr w:rsidR="00E30CC3" w:rsidRPr="00F171E8" w:rsidTr="003855BA">
        <w:tc>
          <w:tcPr>
            <w:tcW w:w="2322" w:type="dxa"/>
            <w:vAlign w:val="center"/>
          </w:tcPr>
          <w:p w:rsidR="00E30CC3" w:rsidRPr="00F171E8" w:rsidRDefault="006E338B" w:rsidP="00B75184">
            <w:pPr>
              <w:pStyle w:val="21"/>
            </w:pPr>
            <w:r w:rsidRPr="00F171E8">
              <w:t xml:space="preserve">с.п. Инженерный </w:t>
            </w:r>
          </w:p>
        </w:tc>
        <w:tc>
          <w:tcPr>
            <w:tcW w:w="704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9</w:t>
            </w:r>
          </w:p>
        </w:tc>
        <w:tc>
          <w:tcPr>
            <w:tcW w:w="856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9</w:t>
            </w:r>
          </w:p>
        </w:tc>
        <w:tc>
          <w:tcPr>
            <w:tcW w:w="1134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484,41</w:t>
            </w:r>
          </w:p>
        </w:tc>
        <w:tc>
          <w:tcPr>
            <w:tcW w:w="718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</w:t>
            </w:r>
          </w:p>
        </w:tc>
        <w:tc>
          <w:tcPr>
            <w:tcW w:w="891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2</w:t>
            </w:r>
          </w:p>
        </w:tc>
        <w:tc>
          <w:tcPr>
            <w:tcW w:w="959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45,0</w:t>
            </w:r>
          </w:p>
        </w:tc>
        <w:tc>
          <w:tcPr>
            <w:tcW w:w="861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10</w:t>
            </w:r>
          </w:p>
        </w:tc>
        <w:tc>
          <w:tcPr>
            <w:tcW w:w="823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188</w:t>
            </w:r>
          </w:p>
        </w:tc>
        <w:tc>
          <w:tcPr>
            <w:tcW w:w="1134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7941,11</w:t>
            </w:r>
          </w:p>
        </w:tc>
        <w:tc>
          <w:tcPr>
            <w:tcW w:w="810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-</w:t>
            </w:r>
          </w:p>
        </w:tc>
        <w:tc>
          <w:tcPr>
            <w:tcW w:w="891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-</w:t>
            </w:r>
          </w:p>
        </w:tc>
        <w:tc>
          <w:tcPr>
            <w:tcW w:w="992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-</w:t>
            </w:r>
          </w:p>
        </w:tc>
        <w:tc>
          <w:tcPr>
            <w:tcW w:w="1371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8470,52</w:t>
            </w:r>
          </w:p>
        </w:tc>
      </w:tr>
      <w:tr w:rsidR="00E30CC3" w:rsidRPr="00F171E8" w:rsidTr="003855BA">
        <w:tc>
          <w:tcPr>
            <w:tcW w:w="2322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р.п. Центральный</w:t>
            </w:r>
          </w:p>
        </w:tc>
        <w:tc>
          <w:tcPr>
            <w:tcW w:w="704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</w:t>
            </w:r>
          </w:p>
        </w:tc>
        <w:tc>
          <w:tcPr>
            <w:tcW w:w="856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</w:t>
            </w:r>
          </w:p>
        </w:tc>
        <w:tc>
          <w:tcPr>
            <w:tcW w:w="1134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46,7</w:t>
            </w:r>
          </w:p>
        </w:tc>
        <w:tc>
          <w:tcPr>
            <w:tcW w:w="718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6</w:t>
            </w:r>
          </w:p>
        </w:tc>
        <w:tc>
          <w:tcPr>
            <w:tcW w:w="891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12</w:t>
            </w:r>
          </w:p>
        </w:tc>
        <w:tc>
          <w:tcPr>
            <w:tcW w:w="959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550,2</w:t>
            </w:r>
          </w:p>
        </w:tc>
        <w:tc>
          <w:tcPr>
            <w:tcW w:w="861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41</w:t>
            </w:r>
          </w:p>
        </w:tc>
        <w:tc>
          <w:tcPr>
            <w:tcW w:w="823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565</w:t>
            </w:r>
          </w:p>
        </w:tc>
        <w:tc>
          <w:tcPr>
            <w:tcW w:w="1134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26746,9</w:t>
            </w:r>
          </w:p>
        </w:tc>
        <w:tc>
          <w:tcPr>
            <w:tcW w:w="810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-</w:t>
            </w:r>
          </w:p>
        </w:tc>
        <w:tc>
          <w:tcPr>
            <w:tcW w:w="891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-</w:t>
            </w:r>
          </w:p>
        </w:tc>
        <w:tc>
          <w:tcPr>
            <w:tcW w:w="992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-</w:t>
            </w:r>
          </w:p>
        </w:tc>
        <w:tc>
          <w:tcPr>
            <w:tcW w:w="1371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16519,5</w:t>
            </w:r>
          </w:p>
        </w:tc>
      </w:tr>
      <w:tr w:rsidR="00E30CC3" w:rsidRPr="00F171E8" w:rsidTr="003855BA">
        <w:tc>
          <w:tcPr>
            <w:tcW w:w="2322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ИТОГО:</w:t>
            </w:r>
          </w:p>
        </w:tc>
        <w:tc>
          <w:tcPr>
            <w:tcW w:w="704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10</w:t>
            </w: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531,11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7</w:t>
            </w:r>
          </w:p>
        </w:tc>
        <w:tc>
          <w:tcPr>
            <w:tcW w:w="891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14</w:t>
            </w:r>
          </w:p>
        </w:tc>
        <w:tc>
          <w:tcPr>
            <w:tcW w:w="959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595,2</w:t>
            </w:r>
          </w:p>
        </w:tc>
        <w:tc>
          <w:tcPr>
            <w:tcW w:w="861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51</w:t>
            </w:r>
          </w:p>
        </w:tc>
        <w:tc>
          <w:tcPr>
            <w:tcW w:w="823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753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34688,01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-</w:t>
            </w:r>
          </w:p>
        </w:tc>
        <w:tc>
          <w:tcPr>
            <w:tcW w:w="891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-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-</w:t>
            </w:r>
          </w:p>
        </w:tc>
        <w:tc>
          <w:tcPr>
            <w:tcW w:w="1371" w:type="dxa"/>
            <w:shd w:val="clear" w:color="auto" w:fill="DAEEF3" w:themeFill="accent5" w:themeFillTint="33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24990,02</w:t>
            </w:r>
          </w:p>
        </w:tc>
      </w:tr>
      <w:tr w:rsidR="00E30CC3" w:rsidRPr="00F171E8" w:rsidTr="003855BA">
        <w:tc>
          <w:tcPr>
            <w:tcW w:w="2322" w:type="dxa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% от общего жил. фонда</w:t>
            </w:r>
          </w:p>
        </w:tc>
        <w:tc>
          <w:tcPr>
            <w:tcW w:w="704" w:type="dxa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856" w:type="dxa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1134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1,5</w:t>
            </w:r>
            <w:r w:rsidR="00E30CC3" w:rsidRPr="00F171E8">
              <w:t>%</w:t>
            </w:r>
          </w:p>
        </w:tc>
        <w:tc>
          <w:tcPr>
            <w:tcW w:w="718" w:type="dxa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891" w:type="dxa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959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1,6</w:t>
            </w:r>
            <w:r w:rsidR="00E30CC3" w:rsidRPr="00F171E8">
              <w:t>%</w:t>
            </w:r>
          </w:p>
        </w:tc>
        <w:tc>
          <w:tcPr>
            <w:tcW w:w="861" w:type="dxa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823" w:type="dxa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1134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96,9</w:t>
            </w:r>
            <w:r w:rsidR="00E30CC3" w:rsidRPr="00F171E8">
              <w:t>%</w:t>
            </w:r>
          </w:p>
        </w:tc>
        <w:tc>
          <w:tcPr>
            <w:tcW w:w="810" w:type="dxa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891" w:type="dxa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992" w:type="dxa"/>
            <w:vAlign w:val="center"/>
          </w:tcPr>
          <w:p w:rsidR="00E30CC3" w:rsidRPr="00F171E8" w:rsidRDefault="002E3CBD" w:rsidP="00B75184">
            <w:pPr>
              <w:pStyle w:val="21"/>
            </w:pPr>
            <w:r w:rsidRPr="00F171E8">
              <w:t>0</w:t>
            </w:r>
            <w:r w:rsidR="00E30CC3" w:rsidRPr="00F171E8">
              <w:t>%</w:t>
            </w:r>
          </w:p>
        </w:tc>
        <w:tc>
          <w:tcPr>
            <w:tcW w:w="1371" w:type="dxa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</w:tr>
      <w:tr w:rsidR="00E30CC3" w:rsidRPr="00F171E8" w:rsidTr="003855BA">
        <w:tc>
          <w:tcPr>
            <w:tcW w:w="2322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ИТОГО:</w:t>
            </w:r>
          </w:p>
        </w:tc>
        <w:tc>
          <w:tcPr>
            <w:tcW w:w="704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856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891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959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861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823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891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  <w:r w:rsidRPr="00F171E8">
              <w:t>100%</w:t>
            </w:r>
          </w:p>
        </w:tc>
        <w:tc>
          <w:tcPr>
            <w:tcW w:w="1371" w:type="dxa"/>
            <w:shd w:val="clear" w:color="auto" w:fill="DAEEF3" w:themeFill="accent5" w:themeFillTint="33"/>
            <w:vAlign w:val="center"/>
          </w:tcPr>
          <w:p w:rsidR="00E30CC3" w:rsidRPr="00F171E8" w:rsidRDefault="00E30CC3" w:rsidP="00B75184">
            <w:pPr>
              <w:pStyle w:val="21"/>
            </w:pPr>
          </w:p>
        </w:tc>
      </w:tr>
    </w:tbl>
    <w:p w:rsidR="00E30CC3" w:rsidRPr="00F171E8" w:rsidRDefault="00E30CC3" w:rsidP="00B75184">
      <w:pPr>
        <w:pStyle w:val="21"/>
        <w:sectPr w:rsidR="00E30CC3" w:rsidRPr="00F171E8" w:rsidSect="00B429A2">
          <w:pgSz w:w="16838" w:h="11906" w:orient="landscape"/>
          <w:pgMar w:top="1134" w:right="567" w:bottom="1418" w:left="1418" w:header="709" w:footer="709" w:gutter="0"/>
          <w:cols w:space="708"/>
          <w:docGrid w:linePitch="360"/>
        </w:sectPr>
      </w:pPr>
    </w:p>
    <w:p w:rsidR="00D52790" w:rsidRPr="00F171E8" w:rsidRDefault="00E30CC3" w:rsidP="00B75184">
      <w:pPr>
        <w:pStyle w:val="21"/>
      </w:pPr>
      <w:r w:rsidRPr="00F171E8">
        <w:lastRenderedPageBreak/>
        <w:t xml:space="preserve">     </w:t>
      </w:r>
      <w:r w:rsidR="00D52790" w:rsidRPr="00F171E8">
        <w:t xml:space="preserve">Таблица </w:t>
      </w:r>
      <w:r w:rsidR="00B9208A" w:rsidRPr="00F171E8">
        <w:t>1.</w:t>
      </w:r>
      <w:r w:rsidR="00B63B07" w:rsidRPr="00F171E8">
        <w:t>9</w:t>
      </w:r>
      <w:r w:rsidR="00D52790" w:rsidRPr="00F171E8">
        <w:t xml:space="preserve"> - Распределение жилого фонда по амортизации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9"/>
        <w:gridCol w:w="2035"/>
        <w:gridCol w:w="2405"/>
        <w:gridCol w:w="2960"/>
      </w:tblGrid>
      <w:tr w:rsidR="00D52790" w:rsidRPr="00F171E8" w:rsidTr="00C76E80">
        <w:trPr>
          <w:trHeight w:val="920"/>
          <w:jc w:val="center"/>
        </w:trPr>
        <w:tc>
          <w:tcPr>
            <w:tcW w:w="4274" w:type="dxa"/>
            <w:gridSpan w:val="2"/>
            <w:shd w:val="clear" w:color="auto" w:fill="DAEEF3" w:themeFill="accent5" w:themeFillTint="33"/>
            <w:vAlign w:val="center"/>
          </w:tcPr>
          <w:p w:rsidR="00D52790" w:rsidRPr="00F171E8" w:rsidRDefault="00D52790" w:rsidP="00B75184">
            <w:pPr>
              <w:pStyle w:val="21"/>
            </w:pPr>
            <w:r w:rsidRPr="00F171E8">
              <w:t>Всего жилого фонда</w:t>
            </w:r>
          </w:p>
          <w:p w:rsidR="00D52790" w:rsidRPr="00F171E8" w:rsidRDefault="00D52790" w:rsidP="00B75184">
            <w:pPr>
              <w:pStyle w:val="21"/>
            </w:pPr>
            <w:r w:rsidRPr="00F171E8">
              <w:t>на 1 января 20</w:t>
            </w:r>
            <w:r w:rsidR="003855BA" w:rsidRPr="00F171E8">
              <w:t>11</w:t>
            </w:r>
            <w:r w:rsidRPr="00F171E8">
              <w:t xml:space="preserve"> г.</w:t>
            </w:r>
          </w:p>
        </w:tc>
        <w:tc>
          <w:tcPr>
            <w:tcW w:w="5365" w:type="dxa"/>
            <w:gridSpan w:val="2"/>
            <w:shd w:val="clear" w:color="auto" w:fill="DAEEF3" w:themeFill="accent5" w:themeFillTint="33"/>
            <w:vAlign w:val="center"/>
          </w:tcPr>
          <w:p w:rsidR="00D52790" w:rsidRPr="00F171E8" w:rsidRDefault="00D52790" w:rsidP="00B75184">
            <w:pPr>
              <w:pStyle w:val="21"/>
            </w:pPr>
            <w:r w:rsidRPr="00F171E8">
              <w:t>Опорный жилой фонд (0-30%)</w:t>
            </w:r>
          </w:p>
          <w:p w:rsidR="00D52790" w:rsidRPr="00F171E8" w:rsidRDefault="00D52790" w:rsidP="00B75184">
            <w:pPr>
              <w:pStyle w:val="21"/>
            </w:pPr>
            <w:r w:rsidRPr="00F171E8">
              <w:t>на 1 января 20</w:t>
            </w:r>
            <w:r w:rsidR="003855BA" w:rsidRPr="00F171E8">
              <w:t>11</w:t>
            </w:r>
            <w:r w:rsidRPr="00F171E8">
              <w:t xml:space="preserve"> г.</w:t>
            </w:r>
          </w:p>
        </w:tc>
      </w:tr>
      <w:tr w:rsidR="00D52790" w:rsidRPr="00F171E8" w:rsidTr="00C76E80">
        <w:trPr>
          <w:trHeight w:val="336"/>
          <w:jc w:val="center"/>
        </w:trPr>
        <w:tc>
          <w:tcPr>
            <w:tcW w:w="2239" w:type="dxa"/>
            <w:shd w:val="clear" w:color="auto" w:fill="DAEEF3" w:themeFill="accent5" w:themeFillTint="33"/>
            <w:vAlign w:val="center"/>
          </w:tcPr>
          <w:p w:rsidR="00D52790" w:rsidRPr="00F171E8" w:rsidRDefault="00D52790" w:rsidP="00B75184">
            <w:pPr>
              <w:pStyle w:val="21"/>
            </w:pPr>
            <w:r w:rsidRPr="00F171E8">
              <w:t>тыс. кв. м общей площади</w:t>
            </w:r>
          </w:p>
        </w:tc>
        <w:tc>
          <w:tcPr>
            <w:tcW w:w="2035" w:type="dxa"/>
            <w:shd w:val="clear" w:color="auto" w:fill="DAEEF3" w:themeFill="accent5" w:themeFillTint="33"/>
            <w:vAlign w:val="center"/>
          </w:tcPr>
          <w:p w:rsidR="00D52790" w:rsidRPr="00F171E8" w:rsidRDefault="00D52790" w:rsidP="00B75184">
            <w:pPr>
              <w:pStyle w:val="21"/>
            </w:pPr>
            <w:r w:rsidRPr="00F171E8">
              <w:t>кол-во домов</w:t>
            </w:r>
          </w:p>
        </w:tc>
        <w:tc>
          <w:tcPr>
            <w:tcW w:w="2405" w:type="dxa"/>
            <w:shd w:val="clear" w:color="auto" w:fill="DAEEF3" w:themeFill="accent5" w:themeFillTint="33"/>
            <w:vAlign w:val="center"/>
          </w:tcPr>
          <w:p w:rsidR="00D52790" w:rsidRPr="00F171E8" w:rsidRDefault="00D52790" w:rsidP="00B75184">
            <w:pPr>
              <w:pStyle w:val="21"/>
            </w:pPr>
            <w:r w:rsidRPr="00F171E8">
              <w:t>тыс. кв. м общей площади</w:t>
            </w:r>
          </w:p>
        </w:tc>
        <w:tc>
          <w:tcPr>
            <w:tcW w:w="2960" w:type="dxa"/>
            <w:shd w:val="clear" w:color="auto" w:fill="DAEEF3" w:themeFill="accent5" w:themeFillTint="33"/>
            <w:vAlign w:val="center"/>
          </w:tcPr>
          <w:p w:rsidR="00D52790" w:rsidRPr="00F171E8" w:rsidRDefault="00D52790" w:rsidP="00B75184">
            <w:pPr>
              <w:pStyle w:val="21"/>
            </w:pPr>
            <w:r w:rsidRPr="00F171E8">
              <w:t>кол-во домов</w:t>
            </w:r>
          </w:p>
        </w:tc>
      </w:tr>
      <w:tr w:rsidR="00D52790" w:rsidRPr="00F171E8" w:rsidTr="00C76E80">
        <w:trPr>
          <w:trHeight w:val="339"/>
          <w:jc w:val="center"/>
        </w:trPr>
        <w:tc>
          <w:tcPr>
            <w:tcW w:w="2239" w:type="dxa"/>
            <w:vAlign w:val="center"/>
          </w:tcPr>
          <w:p w:rsidR="00D52790" w:rsidRPr="00F171E8" w:rsidRDefault="003855BA" w:rsidP="00B75184">
            <w:pPr>
              <w:pStyle w:val="21"/>
            </w:pPr>
            <w:r w:rsidRPr="00F171E8">
              <w:t>35,81</w:t>
            </w:r>
          </w:p>
        </w:tc>
        <w:tc>
          <w:tcPr>
            <w:tcW w:w="2035" w:type="dxa"/>
            <w:vAlign w:val="center"/>
          </w:tcPr>
          <w:p w:rsidR="00D52790" w:rsidRPr="00F171E8" w:rsidRDefault="003855BA" w:rsidP="00B75184">
            <w:pPr>
              <w:pStyle w:val="21"/>
            </w:pPr>
            <w:r w:rsidRPr="00F171E8">
              <w:t>68</w:t>
            </w:r>
          </w:p>
        </w:tc>
        <w:tc>
          <w:tcPr>
            <w:tcW w:w="2405" w:type="dxa"/>
            <w:vAlign w:val="center"/>
          </w:tcPr>
          <w:p w:rsidR="00D52790" w:rsidRPr="00F171E8" w:rsidRDefault="003855BA" w:rsidP="00B75184">
            <w:pPr>
              <w:pStyle w:val="21"/>
            </w:pPr>
            <w:r w:rsidRPr="00F171E8">
              <w:t>-</w:t>
            </w:r>
          </w:p>
        </w:tc>
        <w:tc>
          <w:tcPr>
            <w:tcW w:w="2960" w:type="dxa"/>
            <w:vAlign w:val="center"/>
          </w:tcPr>
          <w:p w:rsidR="00D52790" w:rsidRPr="00F171E8" w:rsidRDefault="003A5424" w:rsidP="00B75184">
            <w:pPr>
              <w:pStyle w:val="21"/>
            </w:pPr>
            <w:r w:rsidRPr="00F171E8">
              <w:t>-</w:t>
            </w:r>
          </w:p>
        </w:tc>
      </w:tr>
    </w:tbl>
    <w:p w:rsidR="00D52790" w:rsidRPr="00F171E8" w:rsidRDefault="00D52790" w:rsidP="00B75184">
      <w:pPr>
        <w:pStyle w:val="21"/>
      </w:pPr>
    </w:p>
    <w:p w:rsidR="00D52790" w:rsidRPr="00F171E8" w:rsidRDefault="00D52790" w:rsidP="00B75184">
      <w:pPr>
        <w:pStyle w:val="21"/>
      </w:pPr>
      <w:r w:rsidRPr="00F171E8">
        <w:t xml:space="preserve">Таблица </w:t>
      </w:r>
      <w:r w:rsidR="00B9208A" w:rsidRPr="00F171E8">
        <w:t>1.</w:t>
      </w:r>
      <w:r w:rsidR="00B63B07" w:rsidRPr="00F171E8">
        <w:t>10</w:t>
      </w:r>
      <w:r w:rsidRPr="00F171E8">
        <w:t xml:space="preserve"> - Характеристика жилого фонда по степени благоустройства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33"/>
        <w:gridCol w:w="1258"/>
        <w:gridCol w:w="1262"/>
        <w:gridCol w:w="1366"/>
        <w:gridCol w:w="709"/>
        <w:gridCol w:w="1501"/>
        <w:gridCol w:w="1724"/>
      </w:tblGrid>
      <w:tr w:rsidR="00E07F40" w:rsidRPr="00F171E8" w:rsidTr="00DA7C9B">
        <w:trPr>
          <w:tblHeader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:rsidR="005D4122" w:rsidRPr="00F171E8" w:rsidRDefault="005D4122" w:rsidP="00CB470E">
            <w:pPr>
              <w:autoSpaceDE w:val="0"/>
              <w:autoSpaceDN w:val="0"/>
              <w:adjustRightInd w:val="0"/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  <w:p w:rsidR="005D4122" w:rsidRPr="00F171E8" w:rsidRDefault="005D4122" w:rsidP="00CB470E">
            <w:pPr>
              <w:autoSpaceDE w:val="0"/>
              <w:autoSpaceDN w:val="0"/>
              <w:adjustRightInd w:val="0"/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</w:p>
          <w:p w:rsidR="005D4122" w:rsidRPr="00F171E8" w:rsidRDefault="005D4122" w:rsidP="00CB470E">
            <w:pPr>
              <w:autoSpaceDE w:val="0"/>
              <w:autoSpaceDN w:val="0"/>
              <w:adjustRightInd w:val="0"/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пункта</w:t>
            </w:r>
          </w:p>
        </w:tc>
        <w:tc>
          <w:tcPr>
            <w:tcW w:w="5528" w:type="dxa"/>
            <w:gridSpan w:val="5"/>
            <w:shd w:val="clear" w:color="auto" w:fill="DAEEF3" w:themeFill="accent5" w:themeFillTint="33"/>
            <w:vAlign w:val="center"/>
          </w:tcPr>
          <w:p w:rsidR="005D4122" w:rsidRPr="00F171E8" w:rsidRDefault="005D4122" w:rsidP="00CB470E">
            <w:pPr>
              <w:autoSpaceDE w:val="0"/>
              <w:autoSpaceDN w:val="0"/>
              <w:adjustRightInd w:val="0"/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обеспечения благоустройством от общего</w:t>
            </w:r>
          </w:p>
          <w:p w:rsidR="005D4122" w:rsidRPr="00F171E8" w:rsidRDefault="005D4122" w:rsidP="00CB470E">
            <w:pPr>
              <w:autoSpaceDE w:val="0"/>
              <w:autoSpaceDN w:val="0"/>
              <w:adjustRightInd w:val="0"/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фонда по типу жилья</w:t>
            </w:r>
          </w:p>
        </w:tc>
        <w:tc>
          <w:tcPr>
            <w:tcW w:w="1501" w:type="dxa"/>
            <w:vMerge w:val="restart"/>
            <w:shd w:val="clear" w:color="auto" w:fill="DAEEF3" w:themeFill="accent5" w:themeFillTint="33"/>
            <w:vAlign w:val="center"/>
          </w:tcPr>
          <w:p w:rsidR="005D4122" w:rsidRPr="00F171E8" w:rsidRDefault="00E07F40" w:rsidP="00CB470E">
            <w:pPr>
              <w:autoSpaceDE w:val="0"/>
              <w:autoSpaceDN w:val="0"/>
              <w:adjustRightInd w:val="0"/>
              <w:spacing w:line="240" w:lineRule="auto"/>
              <w:ind w:right="-16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альный ж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лой фонд, тыс. м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4" w:type="dxa"/>
            <w:vMerge w:val="restart"/>
            <w:shd w:val="clear" w:color="auto" w:fill="DAEEF3" w:themeFill="accent5" w:themeFillTint="33"/>
            <w:vAlign w:val="center"/>
          </w:tcPr>
          <w:p w:rsidR="005D4122" w:rsidRPr="00F171E8" w:rsidRDefault="00E07F40" w:rsidP="00CB470E">
            <w:pPr>
              <w:autoSpaceDE w:val="0"/>
              <w:autoSpaceDN w:val="0"/>
              <w:adjustRightInd w:val="0"/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жилой фонд, тыс. м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07F40" w:rsidRPr="00F171E8" w:rsidTr="00DA7C9B">
        <w:trPr>
          <w:tblHeader/>
        </w:trPr>
        <w:tc>
          <w:tcPr>
            <w:tcW w:w="1668" w:type="dxa"/>
            <w:vMerge/>
            <w:vAlign w:val="center"/>
          </w:tcPr>
          <w:p w:rsidR="005D4122" w:rsidRPr="00F171E8" w:rsidRDefault="005D4122" w:rsidP="00995F91">
            <w:pPr>
              <w:autoSpaceDE w:val="0"/>
              <w:autoSpaceDN w:val="0"/>
              <w:adjustRightInd w:val="0"/>
              <w:spacing w:line="240" w:lineRule="auto"/>
              <w:ind w:right="282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DAEEF3" w:themeFill="accent5" w:themeFillTint="33"/>
            <w:vAlign w:val="center"/>
          </w:tcPr>
          <w:p w:rsidR="005D4122" w:rsidRPr="00F171E8" w:rsidRDefault="005D4122" w:rsidP="00CB470E">
            <w:pPr>
              <w:autoSpaceDE w:val="0"/>
              <w:autoSpaceDN w:val="0"/>
              <w:adjustRightInd w:val="0"/>
              <w:spacing w:line="240" w:lineRule="auto"/>
              <w:ind w:right="-25" w:hanging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</w:t>
            </w:r>
          </w:p>
        </w:tc>
        <w:tc>
          <w:tcPr>
            <w:tcW w:w="1258" w:type="dxa"/>
            <w:shd w:val="clear" w:color="auto" w:fill="DAEEF3" w:themeFill="accent5" w:themeFillTint="33"/>
            <w:vAlign w:val="center"/>
          </w:tcPr>
          <w:p w:rsidR="005D4122" w:rsidRPr="00F171E8" w:rsidRDefault="005D4122" w:rsidP="00CB470E">
            <w:pPr>
              <w:autoSpaceDE w:val="0"/>
              <w:autoSpaceDN w:val="0"/>
              <w:adjustRightInd w:val="0"/>
              <w:spacing w:line="240" w:lineRule="auto"/>
              <w:ind w:right="-25" w:hanging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</w:t>
            </w:r>
          </w:p>
        </w:tc>
        <w:tc>
          <w:tcPr>
            <w:tcW w:w="1262" w:type="dxa"/>
            <w:shd w:val="clear" w:color="auto" w:fill="DAEEF3" w:themeFill="accent5" w:themeFillTint="33"/>
            <w:vAlign w:val="center"/>
          </w:tcPr>
          <w:p w:rsidR="005D4122" w:rsidRPr="00F171E8" w:rsidRDefault="005D4122" w:rsidP="00CB470E">
            <w:pPr>
              <w:autoSpaceDE w:val="0"/>
              <w:autoSpaceDN w:val="0"/>
              <w:adjustRightInd w:val="0"/>
              <w:spacing w:line="240" w:lineRule="auto"/>
              <w:ind w:right="-25" w:hanging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тральное отопление</w:t>
            </w:r>
          </w:p>
        </w:tc>
        <w:tc>
          <w:tcPr>
            <w:tcW w:w="1366" w:type="dxa"/>
            <w:shd w:val="clear" w:color="auto" w:fill="DAEEF3" w:themeFill="accent5" w:themeFillTint="33"/>
            <w:vAlign w:val="center"/>
          </w:tcPr>
          <w:p w:rsidR="005D4122" w:rsidRPr="00F171E8" w:rsidRDefault="005D4122" w:rsidP="00CB470E">
            <w:pPr>
              <w:autoSpaceDE w:val="0"/>
              <w:autoSpaceDN w:val="0"/>
              <w:adjustRightInd w:val="0"/>
              <w:spacing w:line="240" w:lineRule="auto"/>
              <w:ind w:right="-25" w:hanging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Горячее</w:t>
            </w:r>
          </w:p>
          <w:p w:rsidR="005D4122" w:rsidRPr="00F171E8" w:rsidRDefault="005D4122" w:rsidP="00CB470E">
            <w:pPr>
              <w:autoSpaceDE w:val="0"/>
              <w:autoSpaceDN w:val="0"/>
              <w:adjustRightInd w:val="0"/>
              <w:spacing w:line="240" w:lineRule="auto"/>
              <w:ind w:right="-25" w:hanging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жение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D4122" w:rsidRPr="00F171E8" w:rsidRDefault="005D4122" w:rsidP="00CB470E">
            <w:pPr>
              <w:autoSpaceDE w:val="0"/>
              <w:autoSpaceDN w:val="0"/>
              <w:adjustRightInd w:val="0"/>
              <w:spacing w:line="240" w:lineRule="auto"/>
              <w:ind w:right="-25" w:hanging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</w:t>
            </w:r>
          </w:p>
        </w:tc>
        <w:tc>
          <w:tcPr>
            <w:tcW w:w="1501" w:type="dxa"/>
            <w:vMerge/>
            <w:vAlign w:val="center"/>
          </w:tcPr>
          <w:p w:rsidR="005D4122" w:rsidRPr="00F171E8" w:rsidRDefault="005D4122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5D4122" w:rsidRPr="00F171E8" w:rsidRDefault="005D4122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4E6" w:rsidRPr="00F171E8" w:rsidTr="00DA7C9B">
        <w:tc>
          <w:tcPr>
            <w:tcW w:w="1668" w:type="dxa"/>
            <w:vAlign w:val="center"/>
          </w:tcPr>
          <w:p w:rsidR="00FA14E6" w:rsidRPr="00F171E8" w:rsidRDefault="006E338B" w:rsidP="00B75184">
            <w:pPr>
              <w:pStyle w:val="21"/>
            </w:pPr>
            <w:r w:rsidRPr="00F171E8">
              <w:t>с.п. Инж</w:t>
            </w:r>
            <w:r w:rsidRPr="00F171E8">
              <w:t>е</w:t>
            </w:r>
            <w:r w:rsidRPr="00F171E8">
              <w:t xml:space="preserve">нерный </w:t>
            </w:r>
          </w:p>
        </w:tc>
        <w:tc>
          <w:tcPr>
            <w:tcW w:w="933" w:type="dxa"/>
            <w:vAlign w:val="center"/>
          </w:tcPr>
          <w:p w:rsidR="00FA14E6" w:rsidRPr="00F171E8" w:rsidRDefault="003855BA" w:rsidP="00995F91">
            <w:pPr>
              <w:autoSpaceDE w:val="0"/>
              <w:autoSpaceDN w:val="0"/>
              <w:adjustRightInd w:val="0"/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58" w:type="dxa"/>
            <w:vAlign w:val="center"/>
          </w:tcPr>
          <w:p w:rsidR="00FA14E6" w:rsidRPr="00F171E8" w:rsidRDefault="003855BA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2" w:type="dxa"/>
            <w:vAlign w:val="center"/>
          </w:tcPr>
          <w:p w:rsidR="00FA14E6" w:rsidRPr="00F171E8" w:rsidRDefault="003855BA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66" w:type="dxa"/>
            <w:vAlign w:val="center"/>
          </w:tcPr>
          <w:p w:rsidR="00FA14E6" w:rsidRPr="00F171E8" w:rsidRDefault="00904E16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A14E6" w:rsidRPr="00F171E8" w:rsidRDefault="00FA14E6" w:rsidP="00DA7C9B">
            <w:pPr>
              <w:autoSpaceDE w:val="0"/>
              <w:autoSpaceDN w:val="0"/>
              <w:adjustRightInd w:val="0"/>
              <w:spacing w:line="240" w:lineRule="auto"/>
              <w:ind w:right="-108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FA14E6" w:rsidRPr="00F171E8" w:rsidRDefault="003855BA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  <w:tc>
          <w:tcPr>
            <w:tcW w:w="1724" w:type="dxa"/>
            <w:vAlign w:val="center"/>
          </w:tcPr>
          <w:p w:rsidR="00FA14E6" w:rsidRPr="00F171E8" w:rsidRDefault="003855BA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7986,11</w:t>
            </w:r>
          </w:p>
        </w:tc>
      </w:tr>
      <w:tr w:rsidR="00FA14E6" w:rsidRPr="00F171E8" w:rsidTr="00DA7C9B">
        <w:tc>
          <w:tcPr>
            <w:tcW w:w="1668" w:type="dxa"/>
            <w:vAlign w:val="center"/>
          </w:tcPr>
          <w:p w:rsidR="00FA14E6" w:rsidRPr="00F171E8" w:rsidRDefault="003855BA" w:rsidP="00B75184">
            <w:pPr>
              <w:pStyle w:val="21"/>
            </w:pPr>
            <w:r w:rsidRPr="00F171E8">
              <w:t>р.п. Це</w:t>
            </w:r>
            <w:r w:rsidRPr="00F171E8">
              <w:t>н</w:t>
            </w:r>
            <w:r w:rsidRPr="00F171E8">
              <w:t>тральный</w:t>
            </w:r>
          </w:p>
        </w:tc>
        <w:tc>
          <w:tcPr>
            <w:tcW w:w="933" w:type="dxa"/>
            <w:vAlign w:val="center"/>
          </w:tcPr>
          <w:p w:rsidR="00FA14E6" w:rsidRPr="00F171E8" w:rsidRDefault="006A1653" w:rsidP="00995F91">
            <w:pPr>
              <w:autoSpaceDE w:val="0"/>
              <w:autoSpaceDN w:val="0"/>
              <w:adjustRightInd w:val="0"/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8" w:type="dxa"/>
            <w:vAlign w:val="center"/>
          </w:tcPr>
          <w:p w:rsidR="00FA14E6" w:rsidRPr="00F171E8" w:rsidRDefault="003855BA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62" w:type="dxa"/>
            <w:vAlign w:val="center"/>
          </w:tcPr>
          <w:p w:rsidR="00FA14E6" w:rsidRPr="00F171E8" w:rsidRDefault="003855BA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366" w:type="dxa"/>
            <w:vAlign w:val="center"/>
          </w:tcPr>
          <w:p w:rsidR="00FA14E6" w:rsidRPr="00F171E8" w:rsidRDefault="003855BA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FA14E6" w:rsidRPr="00F171E8" w:rsidRDefault="003855BA" w:rsidP="00DA7C9B">
            <w:pPr>
              <w:autoSpaceDE w:val="0"/>
              <w:autoSpaceDN w:val="0"/>
              <w:adjustRightInd w:val="0"/>
              <w:spacing w:line="240" w:lineRule="auto"/>
              <w:ind w:right="-108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01" w:type="dxa"/>
            <w:vAlign w:val="center"/>
          </w:tcPr>
          <w:p w:rsidR="00FA14E6" w:rsidRPr="00F171E8" w:rsidRDefault="003855BA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1724" w:type="dxa"/>
            <w:vAlign w:val="center"/>
          </w:tcPr>
          <w:p w:rsidR="00FA14E6" w:rsidRPr="00F171E8" w:rsidRDefault="003855BA" w:rsidP="00995F91">
            <w:pPr>
              <w:autoSpaceDE w:val="0"/>
              <w:autoSpaceDN w:val="0"/>
              <w:adjustRightInd w:val="0"/>
              <w:spacing w:line="240" w:lineRule="auto"/>
              <w:ind w:right="282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27297,1</w:t>
            </w:r>
          </w:p>
        </w:tc>
      </w:tr>
    </w:tbl>
    <w:p w:rsidR="004B1B73" w:rsidRPr="00F171E8" w:rsidRDefault="004B1B73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C49A6" w:rsidRPr="00F171E8" w:rsidRDefault="00D52790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показатель современной жилищной обеспеченности по </w:t>
      </w:r>
      <w:r w:rsidR="00DA7C9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="00A507E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городскому п</w:t>
      </w:r>
      <w:r w:rsidR="00A507E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507E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селению р.п.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8B67F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16,88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/чел</w:t>
      </w:r>
      <w:r w:rsidR="00683C6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BC725A" w:rsidRPr="00F171E8" w:rsidRDefault="00BC725A" w:rsidP="00995F9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Проблемы</w:t>
      </w:r>
    </w:p>
    <w:p w:rsidR="00310944" w:rsidRPr="00F171E8" w:rsidRDefault="00725A81" w:rsidP="00725A8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Одной из самых главных проблем данного муниципального образования является разделение населенного пункта р.п. Центральный</w:t>
      </w:r>
      <w:r w:rsidR="00310944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3 части, одна из которых находится за границами Нижегородской области. </w:t>
      </w:r>
    </w:p>
    <w:p w:rsidR="00310944" w:rsidRPr="00F171E8" w:rsidRDefault="00BC725A" w:rsidP="00725A8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Остро встает проблема ветхого жилья и нового строительства. Коллективному инд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видуальному жилищному строительству мешает отсутствие инженерной инфраструктуры (</w:t>
      </w:r>
      <w:r w:rsidR="00683C67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горячее водоснабжение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9C49A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канализирование</w:t>
      </w:r>
      <w:proofErr w:type="spellEnd"/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газификаци</w:t>
      </w:r>
      <w:r w:rsidR="004B1B73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я</w:t>
      </w:r>
      <w:r w:rsidR="00683C67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отопление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).</w:t>
      </w:r>
      <w:r w:rsidR="00725A81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B42F31" w:rsidRPr="00F171E8" w:rsidRDefault="00310944" w:rsidP="00725A81">
      <w:pPr>
        <w:shd w:val="clear" w:color="auto" w:fill="FFFFFF"/>
        <w:autoSpaceDE w:val="0"/>
        <w:autoSpaceDN w:val="0"/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Необходимо о</w:t>
      </w:r>
      <w:r w:rsidR="00725A8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сушение болота расположенного в центральной части р.п. Центральный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для более рацион</w:t>
      </w:r>
      <w:r w:rsidR="00E77C0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ального использования территори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25A8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(для реализации данного предложения требуется разработать дополнительный проект).</w:t>
      </w:r>
    </w:p>
    <w:p w:rsidR="00BC725A" w:rsidRPr="00F171E8" w:rsidRDefault="00BC725A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Направления развития жилищного строительства</w:t>
      </w:r>
    </w:p>
    <w:p w:rsidR="00BC725A" w:rsidRPr="00F171E8" w:rsidRDefault="00BC725A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Исходя из анализа демографической ситуации, численность постоянного населения муниципального образования к расчетному сроку увеличивается на</w:t>
      </w:r>
      <w:r w:rsidR="00683C67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4</w:t>
      </w:r>
      <w:r w:rsidR="005C487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65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человек (</w:t>
      </w:r>
      <w:r w:rsidR="005C487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14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% от 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ществующей численности населения).</w:t>
      </w:r>
    </w:p>
    <w:p w:rsidR="00EA02E0" w:rsidRPr="00F171E8" w:rsidRDefault="00EA02E0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При планировании решения вопросов, связанных с обеспечением потребности нас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ления в жилищном фонде выделяются следующие направления:</w:t>
      </w:r>
    </w:p>
    <w:p w:rsidR="00EA02E0" w:rsidRPr="00F171E8" w:rsidRDefault="00EA02E0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Строительство нового</w:t>
      </w:r>
      <w:r w:rsidR="005E1F9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жилья на свободных территориях. Проведение необходимых мероприятий по осушению заболоченной территории в центральной части рабочего поселка Центральный.</w:t>
      </w:r>
    </w:p>
    <w:p w:rsidR="00EA02E0" w:rsidRPr="00F171E8" w:rsidRDefault="00EA02E0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2. Повышение качества жилья за счет:</w:t>
      </w:r>
    </w:p>
    <w:p w:rsidR="00EA02E0" w:rsidRPr="00F171E8" w:rsidRDefault="00EA02E0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а) сноса ветхого жилого фонда;</w:t>
      </w:r>
    </w:p>
    <w:p w:rsidR="00EA02E0" w:rsidRPr="00F171E8" w:rsidRDefault="00EA02E0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б) строительства нового, капитального ремонта и реконструкции муниципального ж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лого фонда;</w:t>
      </w:r>
    </w:p>
    <w:p w:rsidR="00EA02E0" w:rsidRPr="00F171E8" w:rsidRDefault="00EA02E0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в) полного инженерного обеспечения жилого фонда, независимо от формы собстве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ности.</w:t>
      </w:r>
    </w:p>
    <w:p w:rsidR="00EA02E0" w:rsidRPr="00F171E8" w:rsidRDefault="00EA02E0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3. Обеспечение условий безопасности и санитарного благополучия проживания в 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ществующем жилом фонде.</w:t>
      </w:r>
    </w:p>
    <w:p w:rsidR="00A777A0" w:rsidRPr="00F171E8" w:rsidRDefault="00A777A0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4. Сохранение средней жилищной обеспеченности не менее чем 21 кв.м. на человека.</w:t>
      </w:r>
    </w:p>
    <w:p w:rsidR="00EA02E0" w:rsidRPr="00F171E8" w:rsidRDefault="00EA02E0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направления необходимо учитывать при реализации целевых федеральных и </w:t>
      </w:r>
      <w:r w:rsidR="00DF1BD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областных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программ: «Социальное развитие </w:t>
      </w:r>
      <w:r w:rsidR="004445B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», «Реформирование жилищно-коммунального хозяйства» и других.</w:t>
      </w:r>
    </w:p>
    <w:bookmarkStart w:id="27" w:name="_Toc248732156"/>
    <w:p w:rsidR="00BC725A" w:rsidRPr="00F171E8" w:rsidRDefault="00E44683" w:rsidP="00CB470E">
      <w:pPr>
        <w:pStyle w:val="3"/>
        <w:spacing w:before="240" w:after="200"/>
        <w:ind w:right="22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171E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9E7048" w:rsidRPr="00F171E8">
        <w:rPr>
          <w:rFonts w:ascii="Times New Roman" w:hAnsi="Times New Roman" w:cs="Times New Roman"/>
          <w:color w:val="auto"/>
          <w:sz w:val="24"/>
          <w:szCs w:val="24"/>
        </w:rPr>
        <w:instrText>HYPERLINK \l "_Toc224837760"</w:instrTex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bookmarkStart w:id="28" w:name="_Toc335731724"/>
      <w:r w:rsidR="0048613C" w:rsidRPr="00F171E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1.5.2</w:t>
      </w:r>
      <w:r w:rsidR="00BC725A" w:rsidRPr="00F171E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Размещение общественно-деловых объектов (учреждения и предприятия</w:t>
      </w:r>
      <w:bookmarkEnd w:id="27"/>
      <w:r w:rsidRPr="00F171E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Start w:id="29" w:name="_Toc248732157"/>
      <w:r w:rsidR="00730831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725A" w:rsidRPr="00F171E8">
        <w:rPr>
          <w:rFonts w:ascii="Times New Roman" w:hAnsi="Times New Roman" w:cs="Times New Roman"/>
          <w:color w:val="auto"/>
          <w:sz w:val="24"/>
          <w:szCs w:val="24"/>
        </w:rPr>
        <w:t>социал</w:t>
      </w:r>
      <w:r w:rsidR="00BC725A" w:rsidRPr="00F171E8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BC725A" w:rsidRPr="00F171E8">
        <w:rPr>
          <w:rFonts w:ascii="Times New Roman" w:hAnsi="Times New Roman" w:cs="Times New Roman"/>
          <w:color w:val="auto"/>
          <w:sz w:val="24"/>
          <w:szCs w:val="24"/>
        </w:rPr>
        <w:t>ного и культурно-бытового обслуживания)</w:t>
      </w:r>
      <w:bookmarkEnd w:id="28"/>
      <w:bookmarkEnd w:id="29"/>
    </w:p>
    <w:p w:rsidR="00BC725A" w:rsidRPr="00F171E8" w:rsidRDefault="0067635B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C725A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объекты социального и культурно-бытового обслуживания населения </w:t>
      </w:r>
      <w:r w:rsidR="00E75BD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ского поселения р.п. Центральный</w:t>
      </w:r>
      <w:r w:rsidR="00BC725A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размещаются в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r w:rsidR="00FE019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Центральный</w:t>
      </w:r>
      <w:r w:rsidR="00BC725A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725A" w:rsidRPr="00F171E8" w:rsidRDefault="00BC725A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Действующие на настоящий момент социально-бытовые объекты </w:t>
      </w:r>
      <w:r w:rsidR="0067635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</w:t>
      </w:r>
      <w:r w:rsidR="0067635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7635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ния р.п.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приведены в таблице </w:t>
      </w:r>
      <w:r w:rsidR="0048613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A760E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725A" w:rsidRPr="00F171E8" w:rsidRDefault="00BC725A" w:rsidP="00995F91">
      <w:pPr>
        <w:ind w:right="28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48613C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1.1</w:t>
      </w:r>
      <w:r w:rsidR="00B63B07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Социально-бытовые объекты </w:t>
      </w:r>
      <w:r w:rsidR="00E75BD8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 </w:t>
      </w:r>
      <w:r w:rsidR="0067635B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городского поселения р.п. Це</w:t>
      </w:r>
      <w:r w:rsidR="0067635B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="0067635B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тральный</w:t>
      </w: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6"/>
        <w:gridCol w:w="3404"/>
        <w:gridCol w:w="3299"/>
      </w:tblGrid>
      <w:tr w:rsidR="00BC725A" w:rsidRPr="00F171E8" w:rsidTr="00FE0195">
        <w:trPr>
          <w:cantSplit/>
        </w:trPr>
        <w:tc>
          <w:tcPr>
            <w:tcW w:w="3326" w:type="dxa"/>
            <w:shd w:val="clear" w:color="auto" w:fill="DAEEF3" w:themeFill="accent5" w:themeFillTint="33"/>
            <w:vAlign w:val="center"/>
          </w:tcPr>
          <w:p w:rsidR="00BC725A" w:rsidRPr="00F171E8" w:rsidRDefault="00BC725A" w:rsidP="00995F91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  <w:p w:rsidR="00BC725A" w:rsidRPr="00F171E8" w:rsidRDefault="00BC725A" w:rsidP="00995F91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обслуживания</w:t>
            </w:r>
          </w:p>
        </w:tc>
        <w:tc>
          <w:tcPr>
            <w:tcW w:w="3404" w:type="dxa"/>
            <w:shd w:val="clear" w:color="auto" w:fill="DAEEF3" w:themeFill="accent5" w:themeFillTint="33"/>
            <w:vAlign w:val="center"/>
          </w:tcPr>
          <w:p w:rsidR="00BC725A" w:rsidRPr="00F171E8" w:rsidRDefault="00BC725A" w:rsidP="00995F91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Местоположение</w:t>
            </w:r>
          </w:p>
        </w:tc>
        <w:tc>
          <w:tcPr>
            <w:tcW w:w="3299" w:type="dxa"/>
            <w:shd w:val="clear" w:color="auto" w:fill="DAEEF3" w:themeFill="accent5" w:themeFillTint="33"/>
            <w:vAlign w:val="center"/>
          </w:tcPr>
          <w:p w:rsidR="00BC725A" w:rsidRPr="00F171E8" w:rsidRDefault="00BC725A" w:rsidP="00995F91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</w:p>
        </w:tc>
      </w:tr>
      <w:tr w:rsidR="00331BF0" w:rsidRPr="00F171E8" w:rsidTr="00FE0195">
        <w:trPr>
          <w:cantSplit/>
        </w:trPr>
        <w:tc>
          <w:tcPr>
            <w:tcW w:w="3326" w:type="dxa"/>
            <w:shd w:val="clear" w:color="auto" w:fill="auto"/>
            <w:vAlign w:val="center"/>
          </w:tcPr>
          <w:p w:rsidR="00331BF0" w:rsidRPr="00F171E8" w:rsidRDefault="00331BF0" w:rsidP="00995F91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31BF0" w:rsidRPr="00F171E8" w:rsidRDefault="00331BF0" w:rsidP="00995F91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331BF0" w:rsidRPr="00F171E8" w:rsidRDefault="00331BF0" w:rsidP="00995F91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85071" w:rsidRPr="00F171E8" w:rsidTr="00FE0195">
        <w:trPr>
          <w:cantSplit/>
        </w:trPr>
        <w:tc>
          <w:tcPr>
            <w:tcW w:w="10029" w:type="dxa"/>
            <w:gridSpan w:val="3"/>
          </w:tcPr>
          <w:p w:rsidR="00885071" w:rsidRPr="00F171E8" w:rsidRDefault="00885071" w:rsidP="00995F91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Образовательные учреждения</w:t>
            </w:r>
          </w:p>
        </w:tc>
      </w:tr>
      <w:tr w:rsidR="00BC725A" w:rsidRPr="00F171E8" w:rsidTr="00FE0195">
        <w:trPr>
          <w:cantSplit/>
        </w:trPr>
        <w:tc>
          <w:tcPr>
            <w:tcW w:w="3326" w:type="dxa"/>
          </w:tcPr>
          <w:p w:rsidR="00BC725A" w:rsidRPr="00F171E8" w:rsidRDefault="00BC725A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r w:rsidR="0067635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№ 45</w:t>
            </w:r>
          </w:p>
        </w:tc>
        <w:tc>
          <w:tcPr>
            <w:tcW w:w="3404" w:type="dxa"/>
          </w:tcPr>
          <w:p w:rsidR="00BC725A" w:rsidRPr="00F171E8" w:rsidRDefault="0067635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Школьная, 3</w:t>
            </w:r>
            <w:r w:rsidR="0052470E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BC725A" w:rsidRPr="00F171E8" w:rsidRDefault="00BC725A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Факт -</w:t>
            </w:r>
            <w:r w:rsidR="0073768E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6992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3768E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 w:rsidR="004E0DF8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(данные 201</w:t>
            </w:r>
            <w:r w:rsidR="0067635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года).  Проект мо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ность - </w:t>
            </w:r>
            <w:r w:rsidR="00566992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885071" w:rsidRPr="00F171E8" w:rsidTr="00FE0195">
        <w:trPr>
          <w:cantSplit/>
        </w:trPr>
        <w:tc>
          <w:tcPr>
            <w:tcW w:w="10029" w:type="dxa"/>
            <w:gridSpan w:val="3"/>
          </w:tcPr>
          <w:p w:rsidR="00885071" w:rsidRPr="00F171E8" w:rsidRDefault="00885071" w:rsidP="00995F91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Детские дошкольные учреждения</w:t>
            </w:r>
          </w:p>
        </w:tc>
      </w:tr>
      <w:tr w:rsidR="00BC725A" w:rsidRPr="00F171E8" w:rsidTr="00FE0195">
        <w:trPr>
          <w:cantSplit/>
        </w:trPr>
        <w:tc>
          <w:tcPr>
            <w:tcW w:w="3326" w:type="dxa"/>
          </w:tcPr>
          <w:p w:rsidR="00BC725A" w:rsidRPr="00F171E8" w:rsidRDefault="004E0DF8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МДОУ </w:t>
            </w:r>
            <w:r w:rsidR="0073768E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76</w:t>
            </w:r>
          </w:p>
        </w:tc>
        <w:tc>
          <w:tcPr>
            <w:tcW w:w="3404" w:type="dxa"/>
          </w:tcPr>
          <w:p w:rsidR="00BC725A" w:rsidRPr="00F171E8" w:rsidRDefault="0073768E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р.п. Центральный, ул. </w:t>
            </w:r>
            <w:r w:rsidR="0052470E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52470E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2470E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ра, 1.</w:t>
            </w:r>
          </w:p>
        </w:tc>
        <w:tc>
          <w:tcPr>
            <w:tcW w:w="3299" w:type="dxa"/>
          </w:tcPr>
          <w:p w:rsidR="00BC725A" w:rsidRPr="00F171E8" w:rsidRDefault="00BC725A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Факт -</w:t>
            </w:r>
            <w:r w:rsidR="00566992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 w:rsidR="004E0DF8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(данные 20</w:t>
            </w:r>
            <w:r w:rsidR="00D47BB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2470E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года).  Проект мо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ность - </w:t>
            </w:r>
            <w:r w:rsidR="00566992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 w:rsidR="004E0DF8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63B07" w:rsidRPr="00F171E8" w:rsidRDefault="00B63B07">
      <w:pPr>
        <w:rPr>
          <w:rFonts w:ascii="Times New Roman" w:hAnsi="Times New Roman" w:cs="Times New Roman"/>
          <w:i/>
          <w:sz w:val="24"/>
          <w:szCs w:val="24"/>
        </w:rPr>
      </w:pPr>
    </w:p>
    <w:p w:rsidR="00CB470E" w:rsidRPr="00F171E8" w:rsidRDefault="00CB470E">
      <w:pPr>
        <w:rPr>
          <w:rFonts w:ascii="Times New Roman" w:hAnsi="Times New Roman" w:cs="Times New Roman"/>
          <w:i/>
          <w:sz w:val="24"/>
          <w:szCs w:val="24"/>
        </w:rPr>
      </w:pPr>
    </w:p>
    <w:p w:rsidR="00CB470E" w:rsidRPr="00F171E8" w:rsidRDefault="00CB470E">
      <w:pPr>
        <w:rPr>
          <w:rFonts w:ascii="Times New Roman" w:hAnsi="Times New Roman" w:cs="Times New Roman"/>
          <w:i/>
          <w:sz w:val="24"/>
          <w:szCs w:val="24"/>
        </w:rPr>
      </w:pPr>
    </w:p>
    <w:p w:rsidR="00B63B07" w:rsidRPr="00F171E8" w:rsidRDefault="00B63B07">
      <w:r w:rsidRPr="00F171E8"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 1.11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6"/>
        <w:gridCol w:w="3404"/>
        <w:gridCol w:w="3299"/>
      </w:tblGrid>
      <w:tr w:rsidR="00B63B07" w:rsidRPr="00F171E8" w:rsidTr="00FE0195">
        <w:trPr>
          <w:cantSplit/>
        </w:trPr>
        <w:tc>
          <w:tcPr>
            <w:tcW w:w="3326" w:type="dxa"/>
          </w:tcPr>
          <w:p w:rsidR="00B63B07" w:rsidRPr="00F171E8" w:rsidRDefault="00B63B07" w:rsidP="0017388C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B63B07" w:rsidRPr="00F171E8" w:rsidRDefault="00B63B07" w:rsidP="0017388C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B63B07" w:rsidRPr="00F171E8" w:rsidRDefault="00B63B07" w:rsidP="0017388C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63B07" w:rsidRPr="00F171E8" w:rsidTr="00FE0195">
        <w:trPr>
          <w:cantSplit/>
        </w:trPr>
        <w:tc>
          <w:tcPr>
            <w:tcW w:w="3326" w:type="dxa"/>
          </w:tcPr>
          <w:p w:rsidR="00B63B07" w:rsidRPr="00F171E8" w:rsidRDefault="00B63B07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МДОУ № 88</w:t>
            </w:r>
          </w:p>
        </w:tc>
        <w:tc>
          <w:tcPr>
            <w:tcW w:w="3404" w:type="dxa"/>
          </w:tcPr>
          <w:p w:rsidR="00B63B07" w:rsidRPr="00F171E8" w:rsidRDefault="00B63B07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60 лет Октября, 5.</w:t>
            </w:r>
          </w:p>
        </w:tc>
        <w:tc>
          <w:tcPr>
            <w:tcW w:w="3299" w:type="dxa"/>
          </w:tcPr>
          <w:p w:rsidR="00B63B07" w:rsidRPr="00F171E8" w:rsidRDefault="00B63B07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Факт -40 чел. (данные 2011 года).  Проект мо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ность -70  чел. </w:t>
            </w:r>
          </w:p>
        </w:tc>
      </w:tr>
      <w:tr w:rsidR="00B63B07" w:rsidRPr="00F171E8" w:rsidTr="00FE0195">
        <w:trPr>
          <w:cantSplit/>
        </w:trPr>
        <w:tc>
          <w:tcPr>
            <w:tcW w:w="10029" w:type="dxa"/>
            <w:gridSpan w:val="3"/>
          </w:tcPr>
          <w:p w:rsidR="00B63B07" w:rsidRPr="00F171E8" w:rsidRDefault="00B63B07" w:rsidP="00995F91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Медицинские учреждения</w:t>
            </w:r>
          </w:p>
        </w:tc>
      </w:tr>
      <w:tr w:rsidR="00B63B07" w:rsidRPr="00F171E8" w:rsidTr="00FE0195">
        <w:trPr>
          <w:cantSplit/>
        </w:trPr>
        <w:tc>
          <w:tcPr>
            <w:tcW w:w="3326" w:type="dxa"/>
          </w:tcPr>
          <w:p w:rsidR="00B63B07" w:rsidRPr="00F171E8" w:rsidRDefault="00B63B07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Амбулатория </w:t>
            </w:r>
          </w:p>
        </w:tc>
        <w:tc>
          <w:tcPr>
            <w:tcW w:w="3404" w:type="dxa"/>
          </w:tcPr>
          <w:p w:rsidR="00B63B07" w:rsidRPr="00F171E8" w:rsidRDefault="00B63B07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Школьная, 2.</w:t>
            </w:r>
          </w:p>
        </w:tc>
        <w:tc>
          <w:tcPr>
            <w:tcW w:w="3299" w:type="dxa"/>
          </w:tcPr>
          <w:p w:rsidR="00B63B07" w:rsidRPr="00F171E8" w:rsidRDefault="00B63B07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Обслуживает населения – 4408 чел./год</w:t>
            </w:r>
          </w:p>
        </w:tc>
      </w:tr>
      <w:tr w:rsidR="00B63B07" w:rsidRPr="00F171E8" w:rsidTr="00FE0195">
        <w:trPr>
          <w:cantSplit/>
        </w:trPr>
        <w:tc>
          <w:tcPr>
            <w:tcW w:w="3326" w:type="dxa"/>
          </w:tcPr>
          <w:p w:rsidR="00B63B07" w:rsidRPr="00F171E8" w:rsidRDefault="00B63B07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Аптека</w:t>
            </w:r>
          </w:p>
        </w:tc>
        <w:tc>
          <w:tcPr>
            <w:tcW w:w="3404" w:type="dxa"/>
          </w:tcPr>
          <w:p w:rsidR="00B63B07" w:rsidRPr="00F171E8" w:rsidRDefault="00B63B07" w:rsidP="00C1144C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Ко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сомольская,  5 (второй этаж).</w:t>
            </w:r>
          </w:p>
        </w:tc>
        <w:tc>
          <w:tcPr>
            <w:tcW w:w="3299" w:type="dxa"/>
          </w:tcPr>
          <w:p w:rsidR="00B63B07" w:rsidRPr="00F171E8" w:rsidRDefault="00B63B07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3B07" w:rsidRPr="00F171E8" w:rsidTr="00FE0195">
        <w:trPr>
          <w:cantSplit/>
        </w:trPr>
        <w:tc>
          <w:tcPr>
            <w:tcW w:w="3326" w:type="dxa"/>
            <w:tcBorders>
              <w:bottom w:val="nil"/>
            </w:tcBorders>
          </w:tcPr>
          <w:p w:rsidR="00B63B07" w:rsidRPr="00F171E8" w:rsidRDefault="00B63B07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Фельдшерско-акушерский пункт </w:t>
            </w:r>
          </w:p>
        </w:tc>
        <w:tc>
          <w:tcPr>
            <w:tcW w:w="3404" w:type="dxa"/>
            <w:tcBorders>
              <w:bottom w:val="nil"/>
            </w:tcBorders>
          </w:tcPr>
          <w:p w:rsidR="00B63B07" w:rsidRPr="00F171E8" w:rsidRDefault="006E338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с.п. Инженерный </w:t>
            </w:r>
            <w:r w:rsidR="00B63B07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 ул. Н</w:t>
            </w:r>
            <w:r w:rsidR="00B63B07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63B07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вая, 3 (первый этаж).</w:t>
            </w:r>
          </w:p>
        </w:tc>
        <w:tc>
          <w:tcPr>
            <w:tcW w:w="3299" w:type="dxa"/>
            <w:tcBorders>
              <w:bottom w:val="nil"/>
            </w:tcBorders>
          </w:tcPr>
          <w:p w:rsidR="00B63B07" w:rsidRPr="00F171E8" w:rsidRDefault="00B63B07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3785" w:rsidRPr="00F171E8" w:rsidTr="00FE0195">
        <w:trPr>
          <w:cantSplit/>
        </w:trPr>
        <w:tc>
          <w:tcPr>
            <w:tcW w:w="10029" w:type="dxa"/>
            <w:gridSpan w:val="3"/>
          </w:tcPr>
          <w:p w:rsidR="00DD3785" w:rsidRPr="00F171E8" w:rsidRDefault="00DD3785" w:rsidP="00B63B07">
            <w:pPr>
              <w:spacing w:line="240" w:lineRule="auto"/>
              <w:ind w:right="282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Учреждения спорта, культуры, досуга и религии</w:t>
            </w:r>
          </w:p>
        </w:tc>
      </w:tr>
      <w:tr w:rsidR="00335C86" w:rsidRPr="00F171E8" w:rsidTr="00FE0195">
        <w:trPr>
          <w:cantSplit/>
          <w:trHeight w:val="624"/>
        </w:trPr>
        <w:tc>
          <w:tcPr>
            <w:tcW w:w="3326" w:type="dxa"/>
          </w:tcPr>
          <w:p w:rsidR="00335C86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АТС</w:t>
            </w:r>
          </w:p>
        </w:tc>
        <w:tc>
          <w:tcPr>
            <w:tcW w:w="3404" w:type="dxa"/>
          </w:tcPr>
          <w:p w:rsidR="00335C86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Ко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сомольская,  1.</w:t>
            </w:r>
          </w:p>
        </w:tc>
        <w:tc>
          <w:tcPr>
            <w:tcW w:w="3299" w:type="dxa"/>
          </w:tcPr>
          <w:p w:rsidR="00335C86" w:rsidRPr="00F171E8" w:rsidRDefault="00335C86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78D9" w:rsidRPr="00F171E8" w:rsidTr="00FE0195">
        <w:trPr>
          <w:cantSplit/>
          <w:trHeight w:val="624"/>
        </w:trPr>
        <w:tc>
          <w:tcPr>
            <w:tcW w:w="3326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  <w:tc>
          <w:tcPr>
            <w:tcW w:w="3404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рошниченко, 8.</w:t>
            </w:r>
          </w:p>
        </w:tc>
        <w:tc>
          <w:tcPr>
            <w:tcW w:w="3299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книг – 1000 шт., наличие интернета.</w:t>
            </w:r>
          </w:p>
        </w:tc>
      </w:tr>
      <w:tr w:rsidR="00FF78D9" w:rsidRPr="00F171E8" w:rsidTr="00FE0195">
        <w:trPr>
          <w:cantSplit/>
        </w:trPr>
        <w:tc>
          <w:tcPr>
            <w:tcW w:w="3326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«Центральный»</w:t>
            </w:r>
          </w:p>
        </w:tc>
        <w:tc>
          <w:tcPr>
            <w:tcW w:w="3404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рошниченко, 8.</w:t>
            </w:r>
          </w:p>
        </w:tc>
        <w:tc>
          <w:tcPr>
            <w:tcW w:w="3299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Посещаемость 80 чел./день.</w:t>
            </w:r>
            <w:r w:rsidR="00B27264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Проектная мо</w:t>
            </w:r>
            <w:r w:rsidR="00B27264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="00B27264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ность – 250 чел.</w:t>
            </w:r>
          </w:p>
        </w:tc>
      </w:tr>
      <w:tr w:rsidR="00FF78D9" w:rsidRPr="00F171E8" w:rsidTr="00FE0195">
        <w:trPr>
          <w:cantSplit/>
        </w:trPr>
        <w:tc>
          <w:tcPr>
            <w:tcW w:w="3326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Отделение банка</w:t>
            </w:r>
          </w:p>
        </w:tc>
        <w:tc>
          <w:tcPr>
            <w:tcW w:w="3404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Ко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сомольская,  5 (первый этаж).</w:t>
            </w:r>
          </w:p>
        </w:tc>
        <w:tc>
          <w:tcPr>
            <w:tcW w:w="3299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78D9" w:rsidRPr="00F171E8" w:rsidTr="00FE0195">
        <w:trPr>
          <w:cantSplit/>
        </w:trPr>
        <w:tc>
          <w:tcPr>
            <w:tcW w:w="3326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Почта</w:t>
            </w:r>
          </w:p>
        </w:tc>
        <w:tc>
          <w:tcPr>
            <w:tcW w:w="3404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Ко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сомольская,  5 (первый этаж).</w:t>
            </w:r>
          </w:p>
        </w:tc>
        <w:tc>
          <w:tcPr>
            <w:tcW w:w="3299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78D9" w:rsidRPr="00F171E8" w:rsidTr="00FE0195">
        <w:trPr>
          <w:cantSplit/>
        </w:trPr>
        <w:tc>
          <w:tcPr>
            <w:tcW w:w="3326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Пожарная часть 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в/ч 11385</w:t>
            </w:r>
          </w:p>
        </w:tc>
        <w:tc>
          <w:tcPr>
            <w:tcW w:w="3404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</w:t>
            </w:r>
          </w:p>
        </w:tc>
        <w:tc>
          <w:tcPr>
            <w:tcW w:w="3299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машины (марки «Урал»)</w:t>
            </w:r>
          </w:p>
        </w:tc>
      </w:tr>
      <w:tr w:rsidR="00FF78D9" w:rsidRPr="00F171E8" w:rsidTr="00FE0195">
        <w:trPr>
          <w:cantSplit/>
        </w:trPr>
        <w:tc>
          <w:tcPr>
            <w:tcW w:w="3326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Пожарная часть 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в/ч 10905</w:t>
            </w:r>
          </w:p>
        </w:tc>
        <w:tc>
          <w:tcPr>
            <w:tcW w:w="3404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</w:t>
            </w:r>
          </w:p>
        </w:tc>
        <w:tc>
          <w:tcPr>
            <w:tcW w:w="3299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машина (марки «</w:t>
            </w:r>
            <w:proofErr w:type="spellStart"/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Зил</w:t>
            </w:r>
            <w:proofErr w:type="spellEnd"/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</w:tr>
      <w:tr w:rsidR="00FF78D9" w:rsidRPr="00F171E8" w:rsidTr="00FE0195">
        <w:trPr>
          <w:cantSplit/>
        </w:trPr>
        <w:tc>
          <w:tcPr>
            <w:tcW w:w="10029" w:type="dxa"/>
            <w:gridSpan w:val="3"/>
          </w:tcPr>
          <w:p w:rsidR="00FF78D9" w:rsidRPr="00F171E8" w:rsidRDefault="00FF78D9" w:rsidP="00995F91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Учреждения торговли и общественного питания и бытового обслуживания</w:t>
            </w:r>
          </w:p>
        </w:tc>
      </w:tr>
      <w:tr w:rsidR="00FF78D9" w:rsidRPr="00F171E8" w:rsidTr="00FE0195">
        <w:trPr>
          <w:cantSplit/>
        </w:trPr>
        <w:tc>
          <w:tcPr>
            <w:tcW w:w="3326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Поселковая баня</w:t>
            </w:r>
          </w:p>
        </w:tc>
        <w:tc>
          <w:tcPr>
            <w:tcW w:w="3404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рошниченко, 2.</w:t>
            </w:r>
          </w:p>
        </w:tc>
        <w:tc>
          <w:tcPr>
            <w:tcW w:w="3299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Факт. мощность – 50 чел.</w:t>
            </w:r>
          </w:p>
        </w:tc>
      </w:tr>
      <w:tr w:rsidR="00FF78D9" w:rsidRPr="00F171E8" w:rsidTr="00FE0195">
        <w:trPr>
          <w:cantSplit/>
        </w:trPr>
        <w:tc>
          <w:tcPr>
            <w:tcW w:w="3326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ООО «Глория», </w:t>
            </w:r>
          </w:p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ИП Киселев В.А. </w:t>
            </w:r>
          </w:p>
        </w:tc>
        <w:tc>
          <w:tcPr>
            <w:tcW w:w="3404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Ко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сомольская,  6 (правое кр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ло).</w:t>
            </w:r>
          </w:p>
        </w:tc>
        <w:tc>
          <w:tcPr>
            <w:tcW w:w="3299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площадь – 379,5 кв. м.</w:t>
            </w:r>
          </w:p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FF78D9" w:rsidRPr="00F171E8" w:rsidTr="00FE0195">
        <w:trPr>
          <w:cantSplit/>
        </w:trPr>
        <w:tc>
          <w:tcPr>
            <w:tcW w:w="3326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Ракитянский</w:t>
            </w:r>
            <w:proofErr w:type="spellEnd"/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3404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Ко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сомольская между </w:t>
            </w:r>
            <w:r w:rsidR="00D86D1D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жилым домом №12 и зданием №10.</w:t>
            </w:r>
          </w:p>
        </w:tc>
        <w:tc>
          <w:tcPr>
            <w:tcW w:w="3299" w:type="dxa"/>
          </w:tcPr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площадь – </w:t>
            </w:r>
            <w:r w:rsidR="00D86D1D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77,13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кв. м.</w:t>
            </w:r>
          </w:p>
          <w:p w:rsidR="00FF78D9" w:rsidRPr="00F171E8" w:rsidRDefault="00FF78D9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86D1D" w:rsidRPr="00F171E8" w:rsidTr="00FE0195">
        <w:trPr>
          <w:cantSplit/>
        </w:trPr>
        <w:tc>
          <w:tcPr>
            <w:tcW w:w="3326" w:type="dxa"/>
          </w:tcPr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ОАО </w:t>
            </w:r>
            <w:r w:rsidR="00C1144C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Агрофирма «</w:t>
            </w:r>
            <w:proofErr w:type="spellStart"/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</w:t>
            </w:r>
            <w:r w:rsidR="00C1144C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фабрика</w:t>
            </w:r>
            <w:proofErr w:type="spellEnd"/>
            <w:r w:rsidR="00C1144C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C1144C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Сеймовская</w:t>
            </w:r>
            <w:proofErr w:type="spellEnd"/>
            <w:r w:rsidR="00C1144C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4" w:type="dxa"/>
          </w:tcPr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Ко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сомольская,  6 (левое кр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ло).</w:t>
            </w:r>
          </w:p>
        </w:tc>
        <w:tc>
          <w:tcPr>
            <w:tcW w:w="3299" w:type="dxa"/>
          </w:tcPr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площадь – 165,0 кв. м.</w:t>
            </w:r>
          </w:p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86D1D" w:rsidRPr="00F171E8" w:rsidTr="00FE0195">
        <w:trPr>
          <w:cantSplit/>
        </w:trPr>
        <w:tc>
          <w:tcPr>
            <w:tcW w:w="3326" w:type="dxa"/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Пелипейченко</w:t>
            </w:r>
            <w:proofErr w:type="spellEnd"/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Р.П. (сдача в аренду)</w:t>
            </w:r>
          </w:p>
        </w:tc>
        <w:tc>
          <w:tcPr>
            <w:tcW w:w="3404" w:type="dxa"/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рошниченко между жилым домом 10 и ДК «Централ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ный»</w:t>
            </w:r>
          </w:p>
        </w:tc>
        <w:tc>
          <w:tcPr>
            <w:tcW w:w="3299" w:type="dxa"/>
          </w:tcPr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площадь – </w:t>
            </w:r>
            <w:r w:rsidR="0019007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112,0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кв. м.</w:t>
            </w:r>
          </w:p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86D1D" w:rsidRPr="00F171E8" w:rsidTr="00FE0195">
        <w:trPr>
          <w:cantSplit/>
        </w:trPr>
        <w:tc>
          <w:tcPr>
            <w:tcW w:w="3326" w:type="dxa"/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ИП Морозова Г.В.</w:t>
            </w:r>
          </w:p>
        </w:tc>
        <w:tc>
          <w:tcPr>
            <w:tcW w:w="3404" w:type="dxa"/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60 лет Октября.</w:t>
            </w:r>
          </w:p>
        </w:tc>
        <w:tc>
          <w:tcPr>
            <w:tcW w:w="3299" w:type="dxa"/>
          </w:tcPr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</w:tbl>
    <w:p w:rsidR="00B63B07" w:rsidRPr="00F171E8" w:rsidRDefault="00B63B07"/>
    <w:p w:rsidR="00B63B07" w:rsidRPr="00F171E8" w:rsidRDefault="00B63B07"/>
    <w:p w:rsidR="00B63B07" w:rsidRPr="00F171E8" w:rsidRDefault="00B63B07" w:rsidP="00B63B07">
      <w:r w:rsidRPr="00F171E8"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 1.11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6"/>
        <w:gridCol w:w="3404"/>
        <w:gridCol w:w="3299"/>
      </w:tblGrid>
      <w:tr w:rsidR="00B63B07" w:rsidRPr="00F171E8" w:rsidTr="00FE0195">
        <w:trPr>
          <w:cantSplit/>
        </w:trPr>
        <w:tc>
          <w:tcPr>
            <w:tcW w:w="3326" w:type="dxa"/>
          </w:tcPr>
          <w:p w:rsidR="00B63B07" w:rsidRPr="00F171E8" w:rsidRDefault="00B63B07" w:rsidP="00B63B07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4" w:type="dxa"/>
          </w:tcPr>
          <w:p w:rsidR="00B63B07" w:rsidRPr="00F171E8" w:rsidRDefault="00B63B07" w:rsidP="00B63B07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B63B07" w:rsidRPr="00F171E8" w:rsidRDefault="00B63B07" w:rsidP="00B63B07">
            <w:pPr>
              <w:spacing w:line="240" w:lineRule="auto"/>
              <w:ind w:right="282"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6D1D" w:rsidRPr="00F171E8" w:rsidTr="00FE0195">
        <w:trPr>
          <w:cantSplit/>
        </w:trPr>
        <w:tc>
          <w:tcPr>
            <w:tcW w:w="3326" w:type="dxa"/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ИП Павлов Ю.В.</w:t>
            </w:r>
          </w:p>
        </w:tc>
        <w:tc>
          <w:tcPr>
            <w:tcW w:w="3404" w:type="dxa"/>
          </w:tcPr>
          <w:p w:rsidR="00D86D1D" w:rsidRPr="00F171E8" w:rsidRDefault="006E338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с.п. Инженерный </w:t>
            </w:r>
            <w:r w:rsidR="0019007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Н</w:t>
            </w:r>
            <w:r w:rsidR="0019007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9007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вая</w:t>
            </w:r>
          </w:p>
        </w:tc>
        <w:tc>
          <w:tcPr>
            <w:tcW w:w="3299" w:type="dxa"/>
          </w:tcPr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площадь – </w:t>
            </w:r>
            <w:r w:rsidR="0019007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74,2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кв. м.</w:t>
            </w:r>
          </w:p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86D1D" w:rsidRPr="00F171E8" w:rsidTr="00FE0195">
        <w:trPr>
          <w:cantSplit/>
        </w:trPr>
        <w:tc>
          <w:tcPr>
            <w:tcW w:w="3326" w:type="dxa"/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ИП Петунин В.В.</w:t>
            </w:r>
          </w:p>
        </w:tc>
        <w:tc>
          <w:tcPr>
            <w:tcW w:w="3404" w:type="dxa"/>
          </w:tcPr>
          <w:p w:rsidR="00D86D1D" w:rsidRPr="00F171E8" w:rsidRDefault="006E338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с.п. Инженерный </w:t>
            </w:r>
            <w:r w:rsidR="0019007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возле КПП в/ч 30683</w:t>
            </w:r>
          </w:p>
        </w:tc>
        <w:tc>
          <w:tcPr>
            <w:tcW w:w="3299" w:type="dxa"/>
          </w:tcPr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площадь – </w:t>
            </w:r>
            <w:r w:rsidR="0019007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126,0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кв. м.</w:t>
            </w:r>
          </w:p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86D1D" w:rsidRPr="00F171E8" w:rsidTr="00FE0195">
        <w:trPr>
          <w:cantSplit/>
        </w:trPr>
        <w:tc>
          <w:tcPr>
            <w:tcW w:w="3326" w:type="dxa"/>
            <w:tcBorders>
              <w:bottom w:val="single" w:sz="4" w:space="0" w:color="000000"/>
            </w:tcBorders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Рыбикова</w:t>
            </w:r>
            <w:proofErr w:type="spellEnd"/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рошниченко возле забора в/ч 10905</w:t>
            </w:r>
          </w:p>
        </w:tc>
        <w:tc>
          <w:tcPr>
            <w:tcW w:w="3299" w:type="dxa"/>
            <w:tcBorders>
              <w:bottom w:val="single" w:sz="4" w:space="0" w:color="000000"/>
            </w:tcBorders>
          </w:tcPr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площадь – </w:t>
            </w:r>
            <w:r w:rsidR="0019007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70,0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кв. м.</w:t>
            </w:r>
          </w:p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86D1D" w:rsidRPr="00F171E8" w:rsidTr="00FE0195">
        <w:trPr>
          <w:cantSplit/>
        </w:trPr>
        <w:tc>
          <w:tcPr>
            <w:tcW w:w="3326" w:type="dxa"/>
            <w:tcBorders>
              <w:bottom w:val="nil"/>
            </w:tcBorders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ИП Макарова Г.В.</w:t>
            </w:r>
          </w:p>
        </w:tc>
        <w:tc>
          <w:tcPr>
            <w:tcW w:w="3404" w:type="dxa"/>
            <w:tcBorders>
              <w:bottom w:val="nil"/>
            </w:tcBorders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Ко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сомольская между жилым домом №12 и зданием №10 (торговая площадка)</w:t>
            </w:r>
          </w:p>
        </w:tc>
        <w:tc>
          <w:tcPr>
            <w:tcW w:w="3299" w:type="dxa"/>
            <w:tcBorders>
              <w:bottom w:val="nil"/>
            </w:tcBorders>
          </w:tcPr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площадь – </w:t>
            </w:r>
            <w:r w:rsidR="0019007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кв. м.</w:t>
            </w:r>
          </w:p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86D1D" w:rsidRPr="00F171E8" w:rsidTr="00FE0195">
        <w:trPr>
          <w:cantSplit/>
        </w:trPr>
        <w:tc>
          <w:tcPr>
            <w:tcW w:w="3326" w:type="dxa"/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ИП Горшунова Т.Ф.</w:t>
            </w:r>
          </w:p>
        </w:tc>
        <w:tc>
          <w:tcPr>
            <w:tcW w:w="3404" w:type="dxa"/>
          </w:tcPr>
          <w:p w:rsidR="00D86D1D" w:rsidRPr="00F171E8" w:rsidRDefault="0019007B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р.п. Центральный, ул. Ко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сомольская между жилым домом №12 и зданием №10 (торговая площадка)</w:t>
            </w:r>
          </w:p>
        </w:tc>
        <w:tc>
          <w:tcPr>
            <w:tcW w:w="3299" w:type="dxa"/>
          </w:tcPr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площадь – </w:t>
            </w:r>
            <w:r w:rsidR="0019007B"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F171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кв. м.</w:t>
            </w:r>
          </w:p>
          <w:p w:rsidR="00D86D1D" w:rsidRPr="00F171E8" w:rsidRDefault="00D86D1D" w:rsidP="00995F91">
            <w:pPr>
              <w:spacing w:line="240" w:lineRule="auto"/>
              <w:ind w:right="282"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</w:tbl>
    <w:p w:rsidR="00BC725A" w:rsidRPr="00F171E8" w:rsidRDefault="00BC725A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E6950" w:rsidRPr="00F171E8" w:rsidRDefault="00BC725A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Современный уровень обеспеченности населения учреждениями культурно-бытового обслуживания в разрезе </w:t>
      </w:r>
      <w:r w:rsidR="005C19F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приведен в таблице </w:t>
      </w:r>
      <w:r w:rsidR="0048613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A760E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C725A" w:rsidRPr="00F171E8" w:rsidRDefault="00BC725A" w:rsidP="00995F91">
      <w:pPr>
        <w:ind w:right="28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48613C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1.1</w:t>
      </w:r>
      <w:r w:rsidR="00B63B07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Современный уровень обеспеченности населения учреждениями кул</w:t>
      </w: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ь</w:t>
      </w: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турно-бытового обслуживания в разрезе </w:t>
      </w:r>
      <w:r w:rsidR="003B1E7D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городского</w:t>
      </w:r>
      <w:r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поселения</w:t>
      </w:r>
    </w:p>
    <w:tbl>
      <w:tblPr>
        <w:tblW w:w="10206" w:type="dxa"/>
        <w:tblInd w:w="108" w:type="dxa"/>
        <w:tblLayout w:type="fixed"/>
        <w:tblLook w:val="0000"/>
      </w:tblPr>
      <w:tblGrid>
        <w:gridCol w:w="699"/>
        <w:gridCol w:w="2810"/>
        <w:gridCol w:w="12"/>
        <w:gridCol w:w="993"/>
        <w:gridCol w:w="1274"/>
        <w:gridCol w:w="855"/>
        <w:gridCol w:w="37"/>
        <w:gridCol w:w="1102"/>
        <w:gridCol w:w="48"/>
        <w:gridCol w:w="1172"/>
        <w:gridCol w:w="66"/>
        <w:gridCol w:w="1138"/>
      </w:tblGrid>
      <w:tr w:rsidR="00BC725A" w:rsidRPr="00F171E8" w:rsidTr="00FE0195">
        <w:trPr>
          <w:trHeight w:val="622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153182" w:rsidRPr="00F171E8" w:rsidRDefault="00BC725A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BC725A" w:rsidRPr="00F171E8" w:rsidRDefault="00BC725A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25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8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Един.</w:t>
            </w:r>
          </w:p>
          <w:p w:rsidR="00BC725A" w:rsidRPr="00F171E8" w:rsidRDefault="00BC725A" w:rsidP="00153182">
            <w:pPr>
              <w:spacing w:line="240" w:lineRule="auto"/>
              <w:ind w:left="-107" w:right="-108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8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 на 1000 жит.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8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Сущ. мо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BC725A" w:rsidRPr="00F171E8" w:rsidRDefault="00951CE6" w:rsidP="00153182">
            <w:pPr>
              <w:snapToGrid w:val="0"/>
              <w:spacing w:line="240" w:lineRule="auto"/>
              <w:ind w:left="-107" w:right="-108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мо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8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</w:t>
            </w:r>
            <w:proofErr w:type="spellEnd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обесп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ченность, %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8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BC725A" w:rsidRPr="00F171E8" w:rsidTr="00FE0195">
        <w:trPr>
          <w:trHeight w:val="622"/>
        </w:trPr>
        <w:tc>
          <w:tcPr>
            <w:tcW w:w="6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BC725A" w:rsidRPr="00F171E8" w:rsidRDefault="00BC725A" w:rsidP="00995F91">
            <w:pPr>
              <w:snapToGrid w:val="0"/>
              <w:spacing w:line="240" w:lineRule="auto"/>
              <w:ind w:left="-107" w:right="2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BC725A" w:rsidRPr="00F171E8" w:rsidRDefault="00BC725A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BC725A" w:rsidRPr="00F171E8" w:rsidRDefault="00BC725A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BC725A" w:rsidRPr="00F171E8" w:rsidRDefault="00BC725A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BC725A" w:rsidRPr="00F171E8" w:rsidRDefault="00BC725A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BC725A" w:rsidRPr="00F171E8" w:rsidRDefault="00BC725A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BC725A" w:rsidRPr="00F171E8" w:rsidRDefault="00BC725A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BC725A" w:rsidRPr="00F171E8" w:rsidRDefault="00BC725A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BF0" w:rsidRPr="00F171E8" w:rsidTr="00FE0195">
        <w:trPr>
          <w:trHeight w:val="283"/>
        </w:trPr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BF0" w:rsidRPr="00F171E8" w:rsidRDefault="00331BF0" w:rsidP="00153182">
            <w:pPr>
              <w:snapToGrid w:val="0"/>
              <w:spacing w:line="240" w:lineRule="auto"/>
              <w:ind w:left="-81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BF0" w:rsidRPr="00F171E8" w:rsidRDefault="00331BF0" w:rsidP="00153182">
            <w:pPr>
              <w:snapToGrid w:val="0"/>
              <w:spacing w:line="240" w:lineRule="auto"/>
              <w:ind w:left="-10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BF0" w:rsidRPr="00F171E8" w:rsidRDefault="00331BF0" w:rsidP="00153182">
            <w:pPr>
              <w:snapToGrid w:val="0"/>
              <w:spacing w:line="240" w:lineRule="auto"/>
              <w:ind w:left="-10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BF0" w:rsidRPr="00F171E8" w:rsidRDefault="00331BF0" w:rsidP="00153182">
            <w:pPr>
              <w:snapToGrid w:val="0"/>
              <w:spacing w:line="240" w:lineRule="auto"/>
              <w:ind w:left="-10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BF0" w:rsidRPr="00F171E8" w:rsidRDefault="00331BF0" w:rsidP="00153182">
            <w:pPr>
              <w:snapToGrid w:val="0"/>
              <w:spacing w:line="240" w:lineRule="auto"/>
              <w:ind w:left="-10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BF0" w:rsidRPr="00F171E8" w:rsidRDefault="00331BF0" w:rsidP="00153182">
            <w:pPr>
              <w:snapToGrid w:val="0"/>
              <w:spacing w:line="240" w:lineRule="auto"/>
              <w:ind w:left="-10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BF0" w:rsidRPr="00F171E8" w:rsidRDefault="00331BF0" w:rsidP="00153182">
            <w:pPr>
              <w:snapToGrid w:val="0"/>
              <w:spacing w:line="240" w:lineRule="auto"/>
              <w:ind w:left="-10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BF0" w:rsidRPr="00F171E8" w:rsidRDefault="00331BF0" w:rsidP="00153182">
            <w:pPr>
              <w:snapToGrid w:val="0"/>
              <w:spacing w:line="240" w:lineRule="auto"/>
              <w:ind w:left="-10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C725A" w:rsidRPr="00F171E8" w:rsidTr="00FE0195">
        <w:trPr>
          <w:trHeight w:val="311"/>
        </w:trPr>
        <w:tc>
          <w:tcPr>
            <w:tcW w:w="10206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25A" w:rsidRPr="00F171E8" w:rsidRDefault="00BC725A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Учебно-воспитательные учреждения</w:t>
            </w:r>
          </w:p>
        </w:tc>
      </w:tr>
      <w:tr w:rsidR="00BC725A" w:rsidRPr="00F171E8" w:rsidTr="00FE0195">
        <w:trPr>
          <w:trHeight w:val="622"/>
        </w:trPr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186" w:right="-109" w:hanging="1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дошкольные у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A5359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C725A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 детей дошкольн</w:t>
            </w:r>
            <w:r w:rsidR="00BC725A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C725A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возраста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8F1706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6992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280F4D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951CE6" w:rsidP="00280F4D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0F4D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25A" w:rsidRPr="00F171E8" w:rsidRDefault="008F1706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725A" w:rsidRPr="00F171E8" w:rsidTr="00FE0195">
        <w:trPr>
          <w:trHeight w:val="311"/>
        </w:trPr>
        <w:tc>
          <w:tcPr>
            <w:tcW w:w="69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2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186" w:right="-109" w:hanging="1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учреждения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25A" w:rsidRPr="00F171E8" w:rsidTr="00FE0195">
        <w:trPr>
          <w:trHeight w:val="578"/>
        </w:trPr>
        <w:tc>
          <w:tcPr>
            <w:tcW w:w="69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186" w:right="-109" w:hanging="1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общеобразовательная школа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0201D7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 детей школьного возраста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566992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F35234" w:rsidP="00951CE6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51CE6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51CE6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725A" w:rsidRPr="00F171E8" w:rsidTr="00FE0195">
        <w:trPr>
          <w:trHeight w:val="311"/>
        </w:trPr>
        <w:tc>
          <w:tcPr>
            <w:tcW w:w="69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186" w:right="-109" w:hanging="1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Средние специальные учебные заведения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951CE6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86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25A" w:rsidRPr="00F171E8" w:rsidTr="00FE0195">
        <w:trPr>
          <w:trHeight w:val="311"/>
        </w:trPr>
        <w:tc>
          <w:tcPr>
            <w:tcW w:w="69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2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186" w:right="-109" w:hanging="1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Внешкольные учрежд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951CE6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86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725A" w:rsidRPr="00F171E8" w:rsidTr="00FE0195">
        <w:trPr>
          <w:trHeight w:val="311"/>
        </w:trPr>
        <w:tc>
          <w:tcPr>
            <w:tcW w:w="69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2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186" w:right="-109" w:hanging="1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951CE6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86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25A" w:rsidRPr="00F171E8" w:rsidRDefault="00BC725A" w:rsidP="00153182">
            <w:pPr>
              <w:snapToGrid w:val="0"/>
              <w:spacing w:line="240" w:lineRule="auto"/>
              <w:ind w:left="-107" w:right="-109" w:hanging="1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здании </w:t>
            </w:r>
            <w:r w:rsidR="00CF5618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</w:t>
            </w:r>
            <w:r w:rsidR="00CF5618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5618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зала</w:t>
            </w:r>
          </w:p>
        </w:tc>
      </w:tr>
    </w:tbl>
    <w:p w:rsidR="000E6950" w:rsidRPr="00F171E8" w:rsidRDefault="000E6950" w:rsidP="00B63B07">
      <w:pPr>
        <w:rPr>
          <w:rFonts w:ascii="Times New Roman" w:hAnsi="Times New Roman" w:cs="Times New Roman"/>
          <w:i/>
          <w:sz w:val="24"/>
          <w:szCs w:val="24"/>
        </w:rPr>
      </w:pPr>
    </w:p>
    <w:p w:rsidR="000E6950" w:rsidRPr="00F171E8" w:rsidRDefault="000E6950" w:rsidP="00B63B07">
      <w:pPr>
        <w:rPr>
          <w:rFonts w:ascii="Times New Roman" w:hAnsi="Times New Roman" w:cs="Times New Roman"/>
          <w:i/>
          <w:sz w:val="24"/>
          <w:szCs w:val="24"/>
        </w:rPr>
      </w:pPr>
    </w:p>
    <w:p w:rsidR="00B63B07" w:rsidRPr="00F171E8" w:rsidRDefault="00B63B07" w:rsidP="00B63B07">
      <w:pPr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 1.12</w:t>
      </w:r>
    </w:p>
    <w:tbl>
      <w:tblPr>
        <w:tblW w:w="10206" w:type="dxa"/>
        <w:tblInd w:w="108" w:type="dxa"/>
        <w:tblLayout w:type="fixed"/>
        <w:tblLook w:val="0000"/>
      </w:tblPr>
      <w:tblGrid>
        <w:gridCol w:w="699"/>
        <w:gridCol w:w="10"/>
        <w:gridCol w:w="2800"/>
        <w:gridCol w:w="12"/>
        <w:gridCol w:w="23"/>
        <w:gridCol w:w="970"/>
        <w:gridCol w:w="22"/>
        <w:gridCol w:w="1252"/>
        <w:gridCol w:w="24"/>
        <w:gridCol w:w="831"/>
        <w:gridCol w:w="20"/>
        <w:gridCol w:w="17"/>
        <w:gridCol w:w="1102"/>
        <w:gridCol w:w="15"/>
        <w:gridCol w:w="33"/>
        <w:gridCol w:w="1100"/>
        <w:gridCol w:w="72"/>
        <w:gridCol w:w="66"/>
        <w:gridCol w:w="1138"/>
      </w:tblGrid>
      <w:tr w:rsidR="00B63B07" w:rsidRPr="00F171E8" w:rsidTr="00B63B07">
        <w:trPr>
          <w:trHeight w:val="29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B63B07">
            <w:pPr>
              <w:snapToGrid w:val="0"/>
              <w:spacing w:line="240" w:lineRule="auto"/>
              <w:ind w:left="-81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B63B07">
            <w:pPr>
              <w:snapToGrid w:val="0"/>
              <w:spacing w:line="240" w:lineRule="auto"/>
              <w:ind w:left="-81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B63B07">
            <w:pPr>
              <w:snapToGrid w:val="0"/>
              <w:spacing w:line="240" w:lineRule="auto"/>
              <w:ind w:left="-81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B63B07">
            <w:pPr>
              <w:snapToGrid w:val="0"/>
              <w:spacing w:line="240" w:lineRule="auto"/>
              <w:ind w:left="-81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B63B07">
            <w:pPr>
              <w:snapToGrid w:val="0"/>
              <w:spacing w:line="240" w:lineRule="auto"/>
              <w:ind w:left="-81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B63B07">
            <w:pPr>
              <w:snapToGrid w:val="0"/>
              <w:spacing w:line="240" w:lineRule="auto"/>
              <w:ind w:left="-81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B63B07">
            <w:pPr>
              <w:snapToGrid w:val="0"/>
              <w:spacing w:line="240" w:lineRule="auto"/>
              <w:ind w:left="-81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B63B07">
            <w:pPr>
              <w:snapToGrid w:val="0"/>
              <w:spacing w:line="240" w:lineRule="auto"/>
              <w:ind w:left="-817" w:right="-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63B07" w:rsidRPr="00F171E8" w:rsidTr="00FE0195">
        <w:trPr>
          <w:trHeight w:val="622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B63B07" w:rsidRPr="00F171E8" w:rsidTr="00FE0195">
        <w:trPr>
          <w:trHeight w:val="622"/>
        </w:trPr>
        <w:tc>
          <w:tcPr>
            <w:tcW w:w="69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10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left="186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Поликлиники (ФАП,</w:t>
            </w:r>
          </w:p>
          <w:p w:rsidR="00B63B07" w:rsidRPr="00F171E8" w:rsidRDefault="00B63B07" w:rsidP="00153182">
            <w:pPr>
              <w:snapToGrid w:val="0"/>
              <w:spacing w:line="240" w:lineRule="auto"/>
              <w:ind w:left="186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амбулатории)</w:t>
            </w: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left="-107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left="-107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зад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на проект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рование</w:t>
            </w:r>
          </w:p>
        </w:tc>
        <w:tc>
          <w:tcPr>
            <w:tcW w:w="892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3B07" w:rsidRPr="00F171E8" w:rsidTr="00FE0195">
        <w:trPr>
          <w:trHeight w:val="311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Физкультурно-спортивные сооружения</w:t>
            </w:r>
          </w:p>
        </w:tc>
      </w:tr>
      <w:tr w:rsidR="00B63B07" w:rsidRPr="00F171E8" w:rsidTr="00FE0195">
        <w:trPr>
          <w:trHeight w:val="622"/>
        </w:trPr>
        <w:tc>
          <w:tcPr>
            <w:tcW w:w="699" w:type="dxa"/>
            <w:tcBorders>
              <w:left w:val="single" w:sz="8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005" w:type="dxa"/>
            <w:gridSpan w:val="3"/>
            <w:tcBorders>
              <w:left w:val="single" w:sz="8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пл.пола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92" w:type="dxa"/>
            <w:gridSpan w:val="4"/>
            <w:tcBorders>
              <w:left w:val="single" w:sz="8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</w:tcBorders>
            <w:vAlign w:val="center"/>
          </w:tcPr>
          <w:p w:rsidR="00B63B07" w:rsidRPr="00F171E8" w:rsidRDefault="00B63B07" w:rsidP="00951CE6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197,40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3B07" w:rsidRPr="00F171E8" w:rsidRDefault="00B63B07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56480" w:rsidRPr="00F171E8" w:rsidTr="00FE0195">
        <w:trPr>
          <w:trHeight w:val="311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Учреждения культуры и искусства</w:t>
            </w:r>
          </w:p>
        </w:tc>
      </w:tr>
      <w:tr w:rsidR="00256480" w:rsidRPr="00F171E8" w:rsidTr="00FE0195">
        <w:trPr>
          <w:trHeight w:val="637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Клубы</w:t>
            </w: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2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B27264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951CE6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951CE6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56480" w:rsidRPr="00F171E8" w:rsidTr="00FE0195">
        <w:trPr>
          <w:trHeight w:val="504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здании ДК</w:t>
            </w:r>
          </w:p>
        </w:tc>
      </w:tr>
      <w:tr w:rsidR="00256480" w:rsidRPr="00F171E8" w:rsidTr="00FE0195">
        <w:trPr>
          <w:trHeight w:val="311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Учреждения торговли и общественного питания и бытового обслуживания</w:t>
            </w:r>
          </w:p>
        </w:tc>
      </w:tr>
      <w:tr w:rsidR="00256480" w:rsidRPr="00F171E8" w:rsidTr="00FE0195">
        <w:trPr>
          <w:trHeight w:val="682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5234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Магазины</w:t>
            </w: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proofErr w:type="spellStart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торг.пл</w:t>
            </w:r>
            <w:proofErr w:type="spellEnd"/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926,7</w:t>
            </w:r>
          </w:p>
        </w:tc>
        <w:tc>
          <w:tcPr>
            <w:tcW w:w="1139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424,4</w:t>
            </w:r>
          </w:p>
        </w:tc>
        <w:tc>
          <w:tcPr>
            <w:tcW w:w="1286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480" w:rsidRPr="00F171E8" w:rsidTr="00FE0195">
        <w:trPr>
          <w:trHeight w:val="622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5234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обществе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питания</w:t>
            </w: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AF52B6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951CE6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286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AF52B6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480" w:rsidRPr="00F171E8" w:rsidTr="00FE0195">
        <w:trPr>
          <w:trHeight w:val="622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5234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</w:t>
            </w:r>
            <w:proofErr w:type="spellEnd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мест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951CE6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86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480" w:rsidRPr="00F171E8" w:rsidTr="00FE0195">
        <w:trPr>
          <w:trHeight w:val="841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5234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Прачечные</w:t>
            </w: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 белья в смену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951CE6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32,9</w:t>
            </w:r>
          </w:p>
        </w:tc>
        <w:tc>
          <w:tcPr>
            <w:tcW w:w="1286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480" w:rsidRPr="00F171E8" w:rsidTr="00FE0195">
        <w:trPr>
          <w:trHeight w:val="593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5234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Химчистка</w:t>
            </w: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 вещей в смену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951CE6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86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480" w:rsidRPr="00F171E8" w:rsidTr="00FE0195">
        <w:trPr>
          <w:trHeight w:val="311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250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5234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D9212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9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951CE6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86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D9212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480" w:rsidRPr="00F171E8" w:rsidTr="00FE0195">
        <w:trPr>
          <w:trHeight w:val="311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Административно-хозяйственные, финансовые учреждения и организации</w:t>
            </w:r>
          </w:p>
        </w:tc>
      </w:tr>
      <w:tr w:rsidR="00FE0195" w:rsidRPr="00F171E8" w:rsidTr="00FE0195">
        <w:trPr>
          <w:trHeight w:val="474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5234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1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зад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на проект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рование</w:t>
            </w:r>
          </w:p>
        </w:tc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D9212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6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195" w:rsidRPr="00F171E8" w:rsidTr="00FE0195">
        <w:trPr>
          <w:trHeight w:val="948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44CD4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5234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1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связи (почта, телеграф, телефон)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нормам и правилам мин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стерств связи РФ</w:t>
            </w:r>
          </w:p>
        </w:tc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951CE6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195" w:rsidRPr="00F171E8" w:rsidTr="00FE0195">
        <w:trPr>
          <w:trHeight w:val="607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1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 и филиалы сб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регательного банка РФ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1операц. место на 1-2 тыс. жителей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D9212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D92120" w:rsidP="00153182">
            <w:pPr>
              <w:snapToGrid w:val="0"/>
              <w:spacing w:line="240" w:lineRule="auto"/>
              <w:ind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480" w:rsidRPr="00F171E8" w:rsidTr="00FE0195">
        <w:trPr>
          <w:trHeight w:val="311"/>
        </w:trPr>
        <w:tc>
          <w:tcPr>
            <w:tcW w:w="1020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Предприятия сервиса, жилищно-коммунального хозяйства</w:t>
            </w:r>
          </w:p>
        </w:tc>
      </w:tr>
      <w:tr w:rsidR="00256480" w:rsidRPr="00F171E8" w:rsidTr="00FE0195">
        <w:trPr>
          <w:trHeight w:val="311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F35234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Гостиница</w:t>
            </w:r>
          </w:p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27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5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951CE6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1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60E7" w:rsidRPr="00F171E8" w:rsidRDefault="00A760E7" w:rsidP="00A760E7">
      <w:pPr>
        <w:rPr>
          <w:rFonts w:ascii="Times New Roman" w:hAnsi="Times New Roman" w:cs="Times New Roman"/>
          <w:i/>
          <w:sz w:val="24"/>
          <w:szCs w:val="24"/>
        </w:rPr>
      </w:pPr>
    </w:p>
    <w:p w:rsidR="00A760E7" w:rsidRPr="00F171E8" w:rsidRDefault="00A760E7" w:rsidP="00A760E7">
      <w:pPr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 1.12</w:t>
      </w: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2800"/>
        <w:gridCol w:w="1005"/>
        <w:gridCol w:w="1274"/>
        <w:gridCol w:w="875"/>
        <w:gridCol w:w="1134"/>
        <w:gridCol w:w="1271"/>
        <w:gridCol w:w="1138"/>
      </w:tblGrid>
      <w:tr w:rsidR="00A760E7" w:rsidRPr="00F171E8" w:rsidTr="00A760E7">
        <w:trPr>
          <w:trHeight w:val="2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60E7" w:rsidRPr="00F171E8" w:rsidRDefault="00A760E7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60E7" w:rsidRPr="00F171E8" w:rsidRDefault="00A760E7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60E7" w:rsidRPr="00F171E8" w:rsidRDefault="00A760E7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60E7" w:rsidRPr="00F171E8" w:rsidRDefault="00A760E7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60E7" w:rsidRPr="00F171E8" w:rsidRDefault="00A760E7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60E7" w:rsidRPr="00F171E8" w:rsidRDefault="00A760E7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60E7" w:rsidRPr="00F171E8" w:rsidRDefault="00A760E7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0E7" w:rsidRPr="00F171E8" w:rsidRDefault="00A760E7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56480" w:rsidRPr="00F171E8" w:rsidTr="00A760E7">
        <w:trPr>
          <w:trHeight w:val="61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08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5234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Пожарное депо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ект/автомашин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на   4 тыс. чел.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C873AC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25648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56480" w:rsidRPr="00F171E8" w:rsidRDefault="00D92120" w:rsidP="00153182">
            <w:pPr>
              <w:snapToGrid w:val="0"/>
              <w:spacing w:line="240" w:lineRule="auto"/>
              <w:ind w:left="-107" w:right="-120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480" w:rsidRPr="00F171E8" w:rsidRDefault="00256480" w:rsidP="00995F91">
            <w:pPr>
              <w:snapToGrid w:val="0"/>
              <w:spacing w:line="240" w:lineRule="auto"/>
              <w:ind w:left="-107" w:right="282" w:firstLine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0195" w:rsidRPr="00F171E8" w:rsidRDefault="00FE0195" w:rsidP="00995F91">
      <w:pPr>
        <w:ind w:right="28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7A04" w:rsidRPr="00F171E8" w:rsidRDefault="00673C87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Расчет потребности в объектах социального и культурно-бытового обслуживания 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селения на </w:t>
      </w:r>
      <w:r w:rsidR="00897A0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перспективу приведен в таблице </w:t>
      </w:r>
      <w:r w:rsidR="0048613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FA707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 Расчет учреждений и объектов обслужив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выполнен по </w:t>
      </w:r>
      <w:r w:rsidR="008A7C6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СП 42.13330.2011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0674" w:rsidRPr="00F171E8" w:rsidRDefault="00AF0674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F0674" w:rsidRPr="00F171E8" w:rsidRDefault="00AF0674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F0674" w:rsidRPr="00F171E8" w:rsidSect="00947006">
          <w:headerReference w:type="default" r:id="rId9"/>
          <w:footerReference w:type="default" r:id="rId10"/>
          <w:type w:val="nextColumn"/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673C87" w:rsidRPr="00F171E8" w:rsidRDefault="00673C87" w:rsidP="00995F91">
      <w:pPr>
        <w:ind w:right="282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48613C" w:rsidRPr="00F171E8">
        <w:rPr>
          <w:rFonts w:ascii="Times New Roman" w:hAnsi="Times New Roman" w:cs="Times New Roman"/>
          <w:i/>
          <w:sz w:val="24"/>
          <w:szCs w:val="24"/>
        </w:rPr>
        <w:t>1.1</w:t>
      </w:r>
      <w:r w:rsidR="00FA707D" w:rsidRPr="00F171E8">
        <w:rPr>
          <w:rFonts w:ascii="Times New Roman" w:hAnsi="Times New Roman" w:cs="Times New Roman"/>
          <w:i/>
          <w:sz w:val="24"/>
          <w:szCs w:val="24"/>
        </w:rPr>
        <w:t>3</w:t>
      </w:r>
      <w:r w:rsidRPr="00F171E8">
        <w:rPr>
          <w:rFonts w:ascii="Times New Roman" w:hAnsi="Times New Roman" w:cs="Times New Roman"/>
          <w:i/>
          <w:sz w:val="24"/>
          <w:szCs w:val="24"/>
        </w:rPr>
        <w:t xml:space="preserve"> - Расчет потребности в объектах социального и культурно-бытового обслуживания населения на перспективу</w:t>
      </w:r>
    </w:p>
    <w:p w:rsidR="00673C87" w:rsidRPr="00F171E8" w:rsidRDefault="00673C87" w:rsidP="00FE0195">
      <w:pPr>
        <w:spacing w:line="240" w:lineRule="auto"/>
        <w:ind w:left="4084" w:right="28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Население на первую очередь –</w:t>
      </w:r>
      <w:r w:rsidR="00FD7CCB" w:rsidRPr="00F171E8">
        <w:rPr>
          <w:rFonts w:ascii="Times New Roman" w:hAnsi="Times New Roman" w:cs="Times New Roman"/>
          <w:sz w:val="24"/>
          <w:szCs w:val="24"/>
        </w:rPr>
        <w:t>3518</w:t>
      </w:r>
      <w:r w:rsidRPr="00F171E8">
        <w:rPr>
          <w:rFonts w:ascii="Times New Roman" w:hAnsi="Times New Roman" w:cs="Times New Roman"/>
          <w:sz w:val="24"/>
          <w:szCs w:val="24"/>
        </w:rPr>
        <w:t xml:space="preserve"> че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</w:p>
    <w:p w:rsidR="002365D2" w:rsidRPr="00F171E8" w:rsidRDefault="00673C87" w:rsidP="00FE0195">
      <w:pPr>
        <w:tabs>
          <w:tab w:val="left" w:pos="2445"/>
          <w:tab w:val="left" w:pos="10632"/>
        </w:tabs>
        <w:spacing w:line="240" w:lineRule="auto"/>
        <w:ind w:right="28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D9212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019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расчетный срок - </w:t>
      </w:r>
      <w:r w:rsidR="00FD7CC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3983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tbl>
      <w:tblPr>
        <w:tblW w:w="496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2732"/>
        <w:gridCol w:w="1595"/>
        <w:gridCol w:w="2158"/>
        <w:gridCol w:w="1754"/>
        <w:gridCol w:w="1754"/>
        <w:gridCol w:w="1754"/>
        <w:gridCol w:w="1607"/>
        <w:gridCol w:w="1610"/>
      </w:tblGrid>
      <w:tr w:rsidR="00AF0674" w:rsidRPr="00F171E8" w:rsidTr="00F16EFA">
        <w:trPr>
          <w:trHeight w:val="397"/>
        </w:trPr>
        <w:tc>
          <w:tcPr>
            <w:tcW w:w="913" w:type="pct"/>
            <w:tcBorders>
              <w:top w:val="single" w:sz="8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Учреждение, предпр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ятие</w:t>
            </w:r>
          </w:p>
        </w:tc>
        <w:tc>
          <w:tcPr>
            <w:tcW w:w="533" w:type="pct"/>
            <w:tcBorders>
              <w:top w:val="single" w:sz="8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-70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мерения</w:t>
            </w:r>
          </w:p>
        </w:tc>
        <w:tc>
          <w:tcPr>
            <w:tcW w:w="721" w:type="pct"/>
            <w:tcBorders>
              <w:top w:val="single" w:sz="8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обеспече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</w:p>
          <w:p w:rsidR="00AF0674" w:rsidRPr="00F171E8" w:rsidRDefault="00AF0674" w:rsidP="00F16EFA">
            <w:pPr>
              <w:spacing w:line="240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1000 чел.</w:t>
            </w:r>
          </w:p>
        </w:tc>
        <w:tc>
          <w:tcPr>
            <w:tcW w:w="586" w:type="pct"/>
            <w:tcBorders>
              <w:top w:val="single" w:sz="8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F0674" w:rsidRPr="00F171E8" w:rsidRDefault="00AF0674" w:rsidP="00F16EFA">
            <w:pPr>
              <w:spacing w:line="240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Сущ. мо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586" w:type="pct"/>
            <w:tcBorders>
              <w:top w:val="single" w:sz="8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-70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 по норме на  1 очередь</w:t>
            </w:r>
          </w:p>
        </w:tc>
        <w:tc>
          <w:tcPr>
            <w:tcW w:w="586" w:type="pct"/>
            <w:tcBorders>
              <w:top w:val="single" w:sz="8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F0674" w:rsidRPr="00F171E8" w:rsidRDefault="00AF0674" w:rsidP="00F16EFA">
            <w:pPr>
              <w:spacing w:line="240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по норме на </w:t>
            </w:r>
            <w:proofErr w:type="spellStart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</w:t>
            </w:r>
            <w:proofErr w:type="spellEnd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срок</w:t>
            </w:r>
          </w:p>
        </w:tc>
        <w:tc>
          <w:tcPr>
            <w:tcW w:w="537" w:type="pct"/>
            <w:tcBorders>
              <w:top w:val="single" w:sz="8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з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мельного участка</w:t>
            </w:r>
          </w:p>
        </w:tc>
        <w:tc>
          <w:tcPr>
            <w:tcW w:w="538" w:type="pct"/>
            <w:tcBorders>
              <w:top w:val="single" w:sz="8" w:space="0" w:color="auto"/>
              <w:bottom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-70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з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мельного участка на перспективу, м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331BF0" w:rsidRPr="00F171E8" w:rsidTr="00F16EFA">
        <w:trPr>
          <w:trHeight w:val="397"/>
        </w:trPr>
        <w:tc>
          <w:tcPr>
            <w:tcW w:w="913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31BF0" w:rsidRPr="00F171E8" w:rsidRDefault="00331BF0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31BF0" w:rsidRPr="00F171E8" w:rsidRDefault="00331BF0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31BF0" w:rsidRPr="00F171E8" w:rsidRDefault="00331BF0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1BF0" w:rsidRPr="00F171E8" w:rsidRDefault="00331BF0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31BF0" w:rsidRPr="00F171E8" w:rsidRDefault="00331BF0" w:rsidP="00F16EF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1BF0" w:rsidRPr="00F171E8" w:rsidRDefault="00331BF0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7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31BF0" w:rsidRPr="00F171E8" w:rsidRDefault="00331BF0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31BF0" w:rsidRPr="00F171E8" w:rsidRDefault="00331BF0" w:rsidP="00F16EF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33" w:type="pc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721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86" w:type="pct"/>
            <w:tcBorders>
              <w:top w:val="single" w:sz="4" w:space="0" w:color="000000"/>
            </w:tcBorders>
            <w:vAlign w:val="center"/>
          </w:tcPr>
          <w:p w:rsidR="00AF0674" w:rsidRPr="00F171E8" w:rsidRDefault="001152A3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586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674" w:rsidRPr="00F171E8" w:rsidRDefault="00FD7CCB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586" w:type="pct"/>
            <w:tcBorders>
              <w:top w:val="single" w:sz="4" w:space="0" w:color="000000"/>
            </w:tcBorders>
            <w:vAlign w:val="center"/>
          </w:tcPr>
          <w:p w:rsidR="00AF0674" w:rsidRPr="00F171E8" w:rsidRDefault="00FD7CCB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537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674" w:rsidRPr="00F171E8" w:rsidRDefault="00FD7CCB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13223,56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школы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86" w:type="pct"/>
            <w:vAlign w:val="center"/>
          </w:tcPr>
          <w:p w:rsidR="00AF0674" w:rsidRPr="00F171E8" w:rsidRDefault="001152A3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FD7CCB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586" w:type="pct"/>
            <w:vAlign w:val="center"/>
          </w:tcPr>
          <w:p w:rsidR="00AF0674" w:rsidRPr="00F171E8" w:rsidRDefault="00FD7CCB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FD7CCB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24296,3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Внешкольные учр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586" w:type="pct"/>
            <w:vAlign w:val="center"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FD7CCB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586" w:type="pct"/>
            <w:vAlign w:val="center"/>
          </w:tcPr>
          <w:p w:rsidR="00AF0674" w:rsidRPr="00F171E8" w:rsidRDefault="00FD7CCB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МУПК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586" w:type="pct"/>
            <w:vAlign w:val="center"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FD7CCB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86" w:type="pct"/>
            <w:vAlign w:val="center"/>
          </w:tcPr>
          <w:p w:rsidR="00AF0674" w:rsidRPr="00F171E8" w:rsidRDefault="00FD7CCB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647CD5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647CD5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Стационары всех т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коек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6" w:type="pct"/>
            <w:vAlign w:val="center"/>
          </w:tcPr>
          <w:p w:rsidR="00AF0674" w:rsidRPr="00F171E8" w:rsidRDefault="00D92120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FD7CCB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86" w:type="pct"/>
            <w:vAlign w:val="center"/>
          </w:tcPr>
          <w:p w:rsidR="00AF0674" w:rsidRPr="00F171E8" w:rsidRDefault="00FD7CCB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м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647CD5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5035,24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Поликлиники</w:t>
            </w:r>
            <w:r w:rsidR="00D92120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(ФАП, амбулат</w:t>
            </w:r>
            <w:r w:rsidR="004607A9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92120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рии)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в смену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86" w:type="pct"/>
            <w:vAlign w:val="center"/>
          </w:tcPr>
          <w:p w:rsidR="00AF0674" w:rsidRPr="00F171E8" w:rsidRDefault="00B726F0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86" w:type="pct"/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Станции скорой п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на 10 тыс.</w:t>
            </w:r>
          </w:p>
        </w:tc>
        <w:tc>
          <w:tcPr>
            <w:tcW w:w="586" w:type="pct"/>
            <w:vAlign w:val="center"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vAlign w:val="center"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Аптека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на 6 тыс.</w:t>
            </w:r>
          </w:p>
        </w:tc>
        <w:tc>
          <w:tcPr>
            <w:tcW w:w="586" w:type="pct"/>
            <w:vAlign w:val="center"/>
          </w:tcPr>
          <w:p w:rsidR="00AF0674" w:rsidRPr="00F171E8" w:rsidRDefault="00D92120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vAlign w:val="center"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Кинотеатры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6" w:type="pct"/>
            <w:vAlign w:val="center"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86" w:type="pct"/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AF0674" w:rsidRPr="00F171E8" w:rsidRDefault="00D92120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D15A62">
        <w:trPr>
          <w:trHeight w:val="397"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Клубы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AF0674" w:rsidRPr="00F171E8" w:rsidRDefault="00B2726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D15A62">
        <w:trPr>
          <w:trHeight w:val="397"/>
        </w:trPr>
        <w:tc>
          <w:tcPr>
            <w:tcW w:w="91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залы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bottom w:val="nil"/>
            </w:tcBorders>
            <w:vAlign w:val="center"/>
          </w:tcPr>
          <w:p w:rsidR="00AF0674" w:rsidRPr="00F171E8" w:rsidRDefault="00681A96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703,6</w:t>
            </w:r>
          </w:p>
        </w:tc>
        <w:tc>
          <w:tcPr>
            <w:tcW w:w="586" w:type="pct"/>
            <w:tcBorders>
              <w:top w:val="single" w:sz="4" w:space="0" w:color="auto"/>
              <w:bottom w:val="nil"/>
            </w:tcBorders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796,6</w:t>
            </w:r>
          </w:p>
        </w:tc>
        <w:tc>
          <w:tcPr>
            <w:tcW w:w="5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  <w:r w:rsidR="00647CD5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647CD5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F0674" w:rsidRPr="00F171E8" w:rsidRDefault="00647CD5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23121</w:t>
            </w:r>
          </w:p>
        </w:tc>
      </w:tr>
    </w:tbl>
    <w:p w:rsidR="00D15A62" w:rsidRPr="00F171E8" w:rsidRDefault="00D15A62"/>
    <w:p w:rsidR="00D15A62" w:rsidRPr="00F171E8" w:rsidRDefault="00D15A62">
      <w:pPr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lastRenderedPageBreak/>
        <w:t>Продолжен</w:t>
      </w:r>
      <w:r w:rsidR="0087120E" w:rsidRPr="00F171E8">
        <w:rPr>
          <w:rFonts w:ascii="Times New Roman" w:hAnsi="Times New Roman" w:cs="Times New Roman"/>
          <w:i/>
          <w:sz w:val="24"/>
          <w:szCs w:val="24"/>
        </w:rPr>
        <w:t>ие таблицы 1.13</w:t>
      </w:r>
    </w:p>
    <w:tbl>
      <w:tblPr>
        <w:tblW w:w="496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2732"/>
        <w:gridCol w:w="1595"/>
        <w:gridCol w:w="2158"/>
        <w:gridCol w:w="1754"/>
        <w:gridCol w:w="1754"/>
        <w:gridCol w:w="1754"/>
        <w:gridCol w:w="1607"/>
        <w:gridCol w:w="1610"/>
      </w:tblGrid>
      <w:tr w:rsidR="00F16EFA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F16EFA" w:rsidRPr="00F171E8" w:rsidRDefault="00F16EFA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16EFA" w:rsidRPr="00F171E8" w:rsidRDefault="00F16EFA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F16EFA" w:rsidRPr="00F171E8" w:rsidRDefault="00F16EF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" w:type="pct"/>
            <w:vAlign w:val="center"/>
          </w:tcPr>
          <w:p w:rsidR="00F16EFA" w:rsidRPr="00F171E8" w:rsidRDefault="00F16EF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F16EFA" w:rsidRPr="00F171E8" w:rsidRDefault="00F16EFA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6" w:type="pct"/>
            <w:vAlign w:val="center"/>
          </w:tcPr>
          <w:p w:rsidR="00F16EFA" w:rsidRPr="00F171E8" w:rsidRDefault="00F16EF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F16EFA" w:rsidRPr="00F171E8" w:rsidRDefault="00F16EF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F16EFA" w:rsidRPr="00F171E8" w:rsidRDefault="00F16EF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Бассейны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6" w:type="pct"/>
            <w:vAlign w:val="center"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351,8</w:t>
            </w:r>
          </w:p>
        </w:tc>
        <w:tc>
          <w:tcPr>
            <w:tcW w:w="586" w:type="pct"/>
            <w:vAlign w:val="center"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Магазины </w:t>
            </w:r>
            <w:proofErr w:type="spellStart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</w:t>
            </w:r>
            <w:proofErr w:type="spellEnd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586" w:type="pct"/>
            <w:vAlign w:val="center"/>
          </w:tcPr>
          <w:p w:rsidR="00AF0674" w:rsidRPr="00F171E8" w:rsidRDefault="00681A96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463,35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527,7</w:t>
            </w:r>
          </w:p>
        </w:tc>
        <w:tc>
          <w:tcPr>
            <w:tcW w:w="586" w:type="pct"/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597,45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F6D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CF6D74" w:rsidRPr="00F171E8" w:rsidRDefault="00CF6D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Магазины </w:t>
            </w:r>
            <w:proofErr w:type="spellStart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непрод</w:t>
            </w:r>
            <w:proofErr w:type="spellEnd"/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CF6D74" w:rsidRPr="00F171E8" w:rsidRDefault="00CF6D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CF6D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586" w:type="pct"/>
            <w:vAlign w:val="center"/>
          </w:tcPr>
          <w:p w:rsidR="00CF6D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463,35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CF6D74" w:rsidRPr="00F171E8" w:rsidRDefault="00CF6D74" w:rsidP="00DD25EC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527,7</w:t>
            </w:r>
          </w:p>
        </w:tc>
        <w:tc>
          <w:tcPr>
            <w:tcW w:w="586" w:type="pct"/>
            <w:vAlign w:val="center"/>
          </w:tcPr>
          <w:p w:rsidR="00CF6D74" w:rsidRPr="00F171E8" w:rsidRDefault="00CF6D74" w:rsidP="00DD25E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597,45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CF6D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F6D74" w:rsidRPr="00F171E8" w:rsidRDefault="00CF6D74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 торг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пл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щади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6" w:type="pct"/>
            <w:vAlign w:val="center"/>
          </w:tcPr>
          <w:p w:rsidR="00AF0674" w:rsidRPr="00F171E8" w:rsidRDefault="00681A96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127,13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140,72</w:t>
            </w:r>
          </w:p>
        </w:tc>
        <w:tc>
          <w:tcPr>
            <w:tcW w:w="586" w:type="pct"/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159,32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2230,48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общ. пит.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6" w:type="pct"/>
            <w:vAlign w:val="center"/>
          </w:tcPr>
          <w:p w:rsidR="00AF0674" w:rsidRPr="00F171E8" w:rsidRDefault="00647CD5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140,72</w:t>
            </w:r>
          </w:p>
        </w:tc>
        <w:tc>
          <w:tcPr>
            <w:tcW w:w="586" w:type="pct"/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159,32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быт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обслуживания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 мест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6" w:type="pct"/>
            <w:vAlign w:val="center"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6" w:type="pct"/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Бани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6" w:type="pct"/>
            <w:vAlign w:val="center"/>
          </w:tcPr>
          <w:p w:rsidR="00AF0674" w:rsidRPr="00F171E8" w:rsidRDefault="00647CD5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6" w:type="pct"/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Гостиницы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6" w:type="pct"/>
            <w:vAlign w:val="center"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86" w:type="pct"/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ту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леты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приборов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vAlign w:val="center"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связи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vAlign w:val="center"/>
          </w:tcPr>
          <w:p w:rsidR="00AF0674" w:rsidRPr="00F171E8" w:rsidRDefault="00647CD5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vAlign w:val="center"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Пожарное депо</w:t>
            </w:r>
          </w:p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на   4 тыс. чел.</w:t>
            </w:r>
          </w:p>
        </w:tc>
        <w:tc>
          <w:tcPr>
            <w:tcW w:w="586" w:type="pct"/>
            <w:vAlign w:val="center"/>
          </w:tcPr>
          <w:p w:rsidR="00AF0674" w:rsidRPr="00F171E8" w:rsidRDefault="00647CD5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vAlign w:val="center"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" w:type="pct"/>
            <w:vMerge w:val="restar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vMerge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vAlign w:val="center"/>
          </w:tcPr>
          <w:p w:rsidR="00AF0674" w:rsidRPr="00F171E8" w:rsidRDefault="00647CD5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CF6D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" w:type="pct"/>
            <w:vAlign w:val="center"/>
          </w:tcPr>
          <w:p w:rsidR="00AF0674" w:rsidRPr="00F171E8" w:rsidRDefault="00CF6D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7" w:type="pct"/>
            <w:vMerge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0674" w:rsidRPr="00F171E8" w:rsidTr="0096656A">
        <w:trPr>
          <w:trHeight w:val="397"/>
        </w:trPr>
        <w:tc>
          <w:tcPr>
            <w:tcW w:w="91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Кладбище традиц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захоронения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F0674" w:rsidRPr="00F171E8" w:rsidRDefault="00AF0674" w:rsidP="00F16EFA">
            <w:pPr>
              <w:spacing w:line="240" w:lineRule="auto"/>
              <w:ind w:right="282"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586" w:type="pct"/>
            <w:vAlign w:val="center"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AF0674" w:rsidRPr="00F171E8" w:rsidRDefault="00AF0674" w:rsidP="0096656A">
            <w:pPr>
              <w:spacing w:line="240" w:lineRule="auto"/>
              <w:ind w:right="282"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CF6D74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86" w:type="pct"/>
            <w:vAlign w:val="center"/>
          </w:tcPr>
          <w:p w:rsidR="00AF0674" w:rsidRPr="00F171E8" w:rsidRDefault="00AF0674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CF6D74"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F0674" w:rsidRPr="00F171E8" w:rsidRDefault="0096656A" w:rsidP="0096656A">
            <w:pPr>
              <w:spacing w:line="240" w:lineRule="auto"/>
              <w:ind w:right="282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0674" w:rsidRPr="00F171E8" w:rsidRDefault="00AF0674" w:rsidP="00995F91">
      <w:pPr>
        <w:spacing w:before="120"/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F0674" w:rsidRPr="00F171E8" w:rsidSect="00947006">
          <w:type w:val="nextColumn"/>
          <w:pgSz w:w="16838" w:h="11906" w:orient="landscape"/>
          <w:pgMar w:top="1134" w:right="567" w:bottom="1418" w:left="1418" w:header="709" w:footer="709" w:gutter="0"/>
          <w:cols w:space="708"/>
          <w:docGrid w:linePitch="360"/>
        </w:sectPr>
      </w:pPr>
    </w:p>
    <w:p w:rsidR="00673C87" w:rsidRPr="00F171E8" w:rsidRDefault="00673C87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Проблемы</w:t>
      </w:r>
    </w:p>
    <w:p w:rsidR="00673C87" w:rsidRPr="00F171E8" w:rsidRDefault="00673C87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Старение материальной базы социальной сферы и жилищно-коммунального хозяйства - степень износа основных фондов в здравоохранении, социальном обеспечении, образовании, культуре, ЖКХ составляет от 35 до 60 %. </w:t>
      </w:r>
    </w:p>
    <w:p w:rsidR="00673C87" w:rsidRPr="00F171E8" w:rsidRDefault="00673C87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Анализ количественных и качественных характеристик действующих объектов социал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B745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инфраструктуры поселения позволяет сделать вывод о том, что в социальной сфере </w:t>
      </w:r>
      <w:r w:rsidR="0048613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</w:t>
      </w:r>
      <w:r w:rsidR="0048613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8613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существуют две основные проблемы:</w:t>
      </w:r>
    </w:p>
    <w:p w:rsidR="00673C87" w:rsidRPr="00F171E8" w:rsidRDefault="00CB7459" w:rsidP="00CB7459">
      <w:pPr>
        <w:tabs>
          <w:tab w:val="left" w:pos="993"/>
        </w:tabs>
        <w:ind w:left="709" w:right="28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Дефицит услуг в физкультурно-оздоровительной, жилищно-коммунальной, учебно-воспитательной сферах. Отсутствие объектов гостиничного обслуживания. Несоответс</w:t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вие комплектности пожарной части нормативам НПБ 101-95;</w:t>
      </w:r>
    </w:p>
    <w:p w:rsidR="00897A04" w:rsidRPr="00F171E8" w:rsidRDefault="00CB7459" w:rsidP="00CB7459">
      <w:pPr>
        <w:pStyle w:val="a9"/>
        <w:tabs>
          <w:tab w:val="left" w:pos="993"/>
        </w:tabs>
        <w:ind w:left="709" w:right="28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Значительная степень ветхости объектов соцкультбыта.</w:t>
      </w:r>
    </w:p>
    <w:p w:rsidR="00683D7B" w:rsidRPr="00F171E8" w:rsidRDefault="00683D7B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главных проблем является перекрытие жилой зоны санитарно-защитн</w:t>
      </w:r>
      <w:r w:rsidR="00CB745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предприятия ОАО «СГ-Транс» и от объектов инженерной инфраструктуры.</w:t>
      </w:r>
    </w:p>
    <w:p w:rsidR="00673C87" w:rsidRPr="00F171E8" w:rsidRDefault="00673C87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 социальной политики</w:t>
      </w:r>
    </w:p>
    <w:p w:rsidR="00673C87" w:rsidRPr="00F171E8" w:rsidRDefault="00500473" w:rsidP="0050047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системы адресного и заявительного характера предоставления соц</w:t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альной помощи нуждающимся в ней группам населения.</w:t>
      </w:r>
    </w:p>
    <w:p w:rsidR="00673C87" w:rsidRPr="00F171E8" w:rsidRDefault="00500473" w:rsidP="0050047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демографической ситуации на основе осуществления мероприятий по снижению уровня смертности населения и созданию предпосылок для стабилизации и роста показателей рождаемости.</w:t>
      </w:r>
    </w:p>
    <w:p w:rsidR="00673C87" w:rsidRPr="00F171E8" w:rsidRDefault="00500473" w:rsidP="0050047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всеобщей доступности и высокого качества, социальных благ и, прежде всего, медицинского обслуживания общего пользования.</w:t>
      </w:r>
    </w:p>
    <w:p w:rsidR="00673C87" w:rsidRPr="00F171E8" w:rsidRDefault="00500473" w:rsidP="0050047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сети учреждений социальной сферы, укрепление их материально-технической базы.</w:t>
      </w:r>
    </w:p>
    <w:p w:rsidR="00673C87" w:rsidRPr="00F171E8" w:rsidRDefault="00500473" w:rsidP="0050047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 содержания и методов обучения в средней школе, дифференциация обр</w:t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зовательного процесса, комплексное обновление учебно-лабораторной базы образовательных учреждений, информатизация системы образования.</w:t>
      </w:r>
    </w:p>
    <w:p w:rsidR="00673C87" w:rsidRPr="00F171E8" w:rsidRDefault="00500473" w:rsidP="0050047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и стимулов для максимально возможного предотвращения забол</w:t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ваний и травматизма населения, усиление контроля над охраной труда на производстве.</w:t>
      </w:r>
    </w:p>
    <w:p w:rsidR="00673C87" w:rsidRPr="00F171E8" w:rsidRDefault="00500473" w:rsidP="0050047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расширению сети обслуживания граждан пожилого возраста и инвалидов на дому.</w:t>
      </w:r>
    </w:p>
    <w:p w:rsidR="00673C87" w:rsidRPr="00F171E8" w:rsidRDefault="00500473" w:rsidP="0050047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3C8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развития благотворительности и других форм общественной взаимопомощи. </w:t>
      </w:r>
    </w:p>
    <w:p w:rsidR="00683D7B" w:rsidRPr="00F171E8" w:rsidRDefault="00683D7B" w:rsidP="00995F91">
      <w:pPr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Размер санитарно-защитной зоны для действующих объектов может быть уменьшен при: </w:t>
      </w:r>
    </w:p>
    <w:p w:rsidR="00683D7B" w:rsidRPr="00F171E8" w:rsidRDefault="00E2266E" w:rsidP="006823F7">
      <w:pPr>
        <w:pStyle w:val="a9"/>
        <w:numPr>
          <w:ilvl w:val="0"/>
          <w:numId w:val="19"/>
        </w:numPr>
        <w:tabs>
          <w:tab w:val="clear" w:pos="720"/>
          <w:tab w:val="left" w:pos="993"/>
        </w:tabs>
        <w:ind w:left="0" w:right="28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3D7B" w:rsidRPr="00F171E8">
        <w:rPr>
          <w:rFonts w:ascii="Times New Roman" w:eastAsia="Times New Roman" w:hAnsi="Times New Roman" w:cs="Times New Roman"/>
          <w:sz w:val="24"/>
          <w:szCs w:val="24"/>
        </w:rPr>
        <w:t>бъективном доказательстве достижения уровня химического, биологического загря</w:t>
      </w:r>
      <w:r w:rsidR="00683D7B" w:rsidRPr="00F171E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83D7B" w:rsidRPr="00F171E8">
        <w:rPr>
          <w:rFonts w:ascii="Times New Roman" w:eastAsia="Times New Roman" w:hAnsi="Times New Roman" w:cs="Times New Roman"/>
          <w:sz w:val="24"/>
          <w:szCs w:val="24"/>
        </w:rPr>
        <w:t xml:space="preserve">нения атмосферного воздуха и физических воздействий на атмосферный воздух до ПДК и ПДУ </w:t>
      </w:r>
      <w:r w:rsidR="00683D7B" w:rsidRPr="00F171E8">
        <w:rPr>
          <w:rFonts w:ascii="Times New Roman" w:eastAsia="Times New Roman" w:hAnsi="Times New Roman" w:cs="Times New Roman"/>
          <w:sz w:val="24"/>
          <w:szCs w:val="24"/>
        </w:rPr>
        <w:lastRenderedPageBreak/>
        <w:t>на границе санитарно-защитной зоны и за ее пределами по материалам систематических лаб</w:t>
      </w:r>
      <w:r w:rsidR="00683D7B" w:rsidRPr="00F171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3D7B" w:rsidRPr="00F171E8">
        <w:rPr>
          <w:rFonts w:ascii="Times New Roman" w:eastAsia="Times New Roman" w:hAnsi="Times New Roman" w:cs="Times New Roman"/>
          <w:sz w:val="24"/>
          <w:szCs w:val="24"/>
        </w:rPr>
        <w:t>раторных наблюдений и измерений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3D7B" w:rsidRPr="00F171E8">
        <w:rPr>
          <w:rFonts w:ascii="Times New Roman" w:eastAsia="Times New Roman" w:hAnsi="Times New Roman" w:cs="Times New Roman"/>
          <w:sz w:val="24"/>
          <w:szCs w:val="24"/>
        </w:rPr>
        <w:t xml:space="preserve"> и оценке риска для здоровья; для промышленных объектов и производств III, IV, V класса опасности по данным натурных исследований приоритетных п</w:t>
      </w:r>
      <w:r w:rsidR="00683D7B" w:rsidRPr="00F171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3D7B" w:rsidRPr="00F171E8">
        <w:rPr>
          <w:rFonts w:ascii="Times New Roman" w:eastAsia="Times New Roman" w:hAnsi="Times New Roman" w:cs="Times New Roman"/>
          <w:sz w:val="24"/>
          <w:szCs w:val="24"/>
        </w:rPr>
        <w:t xml:space="preserve">казателей за состоянием загрязнения атмосферного воздуха (не менее тридцати исследований на каждый ингредиент в отдельной точке, за исключением зимнего периода) и измерений; </w:t>
      </w:r>
    </w:p>
    <w:p w:rsidR="00683D7B" w:rsidRPr="00F171E8" w:rsidRDefault="00683D7B" w:rsidP="006823F7">
      <w:pPr>
        <w:pStyle w:val="a9"/>
        <w:numPr>
          <w:ilvl w:val="0"/>
          <w:numId w:val="19"/>
        </w:numPr>
        <w:tabs>
          <w:tab w:val="clear" w:pos="720"/>
          <w:tab w:val="left" w:pos="993"/>
        </w:tabs>
        <w:ind w:left="0" w:right="28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подтверждении измерениями уровней физического воздействия на атмосферный во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дух на границе санитарно-защитной зоны до гигиенических нормативов и ниже; </w:t>
      </w:r>
    </w:p>
    <w:p w:rsidR="00683D7B" w:rsidRPr="00F171E8" w:rsidRDefault="00683D7B" w:rsidP="00AA27B4">
      <w:pPr>
        <w:pStyle w:val="a9"/>
        <w:numPr>
          <w:ilvl w:val="0"/>
          <w:numId w:val="19"/>
        </w:numPr>
        <w:tabs>
          <w:tab w:val="clear" w:pos="720"/>
          <w:tab w:val="left" w:pos="993"/>
        </w:tabs>
        <w:ind w:left="0" w:right="28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уменьшении мощности, изменении состава, перепрофилировании</w:t>
      </w:r>
      <w:r w:rsidR="00AA27B4" w:rsidRPr="00F1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объектов и производств, и связанным с этим изменением класса опасности; </w:t>
      </w:r>
    </w:p>
    <w:p w:rsidR="00683D7B" w:rsidRPr="00F171E8" w:rsidRDefault="00683D7B" w:rsidP="006823F7">
      <w:pPr>
        <w:pStyle w:val="a9"/>
        <w:numPr>
          <w:ilvl w:val="0"/>
          <w:numId w:val="19"/>
        </w:numPr>
        <w:tabs>
          <w:tab w:val="clear" w:pos="720"/>
          <w:tab w:val="left" w:pos="993"/>
        </w:tabs>
        <w:ind w:left="0" w:right="28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внедрении передовых технологических решений, эффективных очистных сооруж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ний, направленных на сокращение уровне</w:t>
      </w:r>
      <w:r w:rsidR="0038081D" w:rsidRPr="00F171E8">
        <w:rPr>
          <w:rFonts w:ascii="Times New Roman" w:eastAsia="Times New Roman" w:hAnsi="Times New Roman" w:cs="Times New Roman"/>
          <w:sz w:val="24"/>
          <w:szCs w:val="24"/>
        </w:rPr>
        <w:t>й воздействия на среду обитания;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81D" w:rsidRPr="00F171E8" w:rsidRDefault="0038081D" w:rsidP="006823F7">
      <w:pPr>
        <w:pStyle w:val="a9"/>
        <w:numPr>
          <w:ilvl w:val="0"/>
          <w:numId w:val="19"/>
        </w:numPr>
        <w:tabs>
          <w:tab w:val="clear" w:pos="720"/>
          <w:tab w:val="left" w:pos="993"/>
        </w:tabs>
        <w:ind w:left="0" w:right="28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создание защитных сооружений от железнодорожных путей.</w:t>
      </w:r>
    </w:p>
    <w:p w:rsidR="0048613C" w:rsidRPr="00F171E8" w:rsidRDefault="0048613C" w:rsidP="00C353D2">
      <w:pPr>
        <w:spacing w:before="200" w:after="200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1.5.2.1 </w:t>
      </w:r>
      <w:r w:rsidR="00673C87"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развития социального и культурно-бытового обслуживания</w:t>
      </w:r>
    </w:p>
    <w:p w:rsidR="00673C87" w:rsidRPr="00F171E8" w:rsidRDefault="00673C87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Образование</w:t>
      </w:r>
    </w:p>
    <w:p w:rsidR="00673C87" w:rsidRPr="00F171E8" w:rsidRDefault="00673C87" w:rsidP="003F194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75BD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="0027127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 поселении рабочий поселок Центральный 1 школа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</w:t>
      </w:r>
      <w:r w:rsidR="0027127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r w:rsidR="005E2C1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127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школа. </w:t>
      </w:r>
      <w:r w:rsidR="0027127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ходе расчета учебных мест на расчетный срок, обнар</w:t>
      </w:r>
      <w:r w:rsidR="0027127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7127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живается недостаточная существующая мощность школы, которая требует увеличени</w:t>
      </w:r>
      <w:r w:rsidR="00FE7F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7127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</w:t>
      </w:r>
      <w:r w:rsidR="0027127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7127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ства у</w:t>
      </w:r>
      <w:r w:rsidR="008C0CD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чебных мест путем реконструкции</w:t>
      </w:r>
      <w:r w:rsidR="000201D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201D7" w:rsidRPr="00F17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0201D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очередь)</w:t>
      </w:r>
      <w:r w:rsidR="008C0CD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строительство новой школы по ул. Дачная</w:t>
      </w:r>
      <w:r w:rsidR="000201D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(расчетный срок)</w:t>
      </w:r>
      <w:r w:rsidR="008C0CD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194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Конкретное местоположение</w:t>
      </w:r>
      <w:r w:rsidR="00A11F9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 объекта</w:t>
      </w:r>
      <w:r w:rsidR="003F194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проектом планировки. </w:t>
      </w:r>
      <w:r w:rsidR="008C0CD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мест за счет реконструкции и строительства должно увеличит</w:t>
      </w:r>
      <w:r w:rsidR="008C0CD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8C0CD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ся на 256 мест.</w:t>
      </w:r>
    </w:p>
    <w:p w:rsidR="00673C87" w:rsidRPr="00F171E8" w:rsidRDefault="008C0CD8" w:rsidP="003F194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CF432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27127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существующи</w:t>
      </w:r>
      <w:r w:rsidR="00FE7F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27127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детских сада</w:t>
      </w:r>
      <w:r w:rsidR="00CF432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р.п. Центральный не обеспечивают нео</w:t>
      </w:r>
      <w:r w:rsidR="00CF432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F432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ходимым количеством мест на расчетны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й срок и подлежат реконструкции</w:t>
      </w:r>
      <w:r w:rsidR="000201D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201D7" w:rsidRPr="00F171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0201D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очередь)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строительство двух детских садов по ул. Комсомольской и ул. Мирошниченко</w:t>
      </w:r>
      <w:r w:rsidR="000201D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(расчетный срок)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194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Конкретное местоположение </w:t>
      </w:r>
      <w:r w:rsidR="00A11F9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нов</w:t>
      </w:r>
      <w:r w:rsidR="000201D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A11F9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</w:t>
      </w:r>
      <w:r w:rsidR="000201D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A11F9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94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проектом планировки.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количество мест за счет реконструкции и строительства должно увеличиться на 191место.</w:t>
      </w:r>
    </w:p>
    <w:p w:rsidR="00673C87" w:rsidRPr="00F171E8" w:rsidRDefault="00673C87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Культура, досуг</w:t>
      </w:r>
    </w:p>
    <w:p w:rsidR="00673C87" w:rsidRPr="00F171E8" w:rsidRDefault="00FE7F90" w:rsidP="00995F91">
      <w:pPr>
        <w:pStyle w:val="22"/>
        <w:spacing w:after="0" w:line="360" w:lineRule="auto"/>
        <w:ind w:right="282"/>
        <w:rPr>
          <w:rFonts w:cs="Times New Roman"/>
          <w:color w:val="000000" w:themeColor="text1"/>
          <w:szCs w:val="24"/>
        </w:rPr>
      </w:pPr>
      <w:r w:rsidRPr="00F171E8">
        <w:rPr>
          <w:rFonts w:cs="Times New Roman"/>
          <w:color w:val="000000" w:themeColor="text1"/>
          <w:szCs w:val="24"/>
        </w:rPr>
        <w:t>Культура</w:t>
      </w:r>
      <w:r w:rsidR="00673C87" w:rsidRPr="00F171E8">
        <w:rPr>
          <w:rFonts w:cs="Times New Roman"/>
          <w:color w:val="000000" w:themeColor="text1"/>
          <w:szCs w:val="24"/>
        </w:rPr>
        <w:t xml:space="preserve"> в поселении представлена </w:t>
      </w:r>
      <w:r w:rsidR="00CF4327" w:rsidRPr="00F171E8">
        <w:rPr>
          <w:rFonts w:cs="Times New Roman"/>
          <w:color w:val="000000" w:themeColor="text1"/>
          <w:szCs w:val="24"/>
        </w:rPr>
        <w:t>1</w:t>
      </w:r>
      <w:r w:rsidR="00673C87" w:rsidRPr="00F171E8">
        <w:rPr>
          <w:rFonts w:cs="Times New Roman"/>
          <w:color w:val="000000" w:themeColor="text1"/>
          <w:szCs w:val="24"/>
        </w:rPr>
        <w:t xml:space="preserve"> учреждени</w:t>
      </w:r>
      <w:r w:rsidR="00CF4327" w:rsidRPr="00F171E8">
        <w:rPr>
          <w:rFonts w:cs="Times New Roman"/>
          <w:color w:val="000000" w:themeColor="text1"/>
          <w:szCs w:val="24"/>
        </w:rPr>
        <w:t>ем</w:t>
      </w:r>
      <w:r w:rsidR="00673C87" w:rsidRPr="00F171E8">
        <w:rPr>
          <w:rFonts w:cs="Times New Roman"/>
          <w:color w:val="000000" w:themeColor="text1"/>
          <w:szCs w:val="24"/>
        </w:rPr>
        <w:t xml:space="preserve">: </w:t>
      </w:r>
      <w:r w:rsidR="00CF4327" w:rsidRPr="00F171E8">
        <w:rPr>
          <w:rFonts w:cs="Times New Roman"/>
          <w:color w:val="000000" w:themeColor="text1"/>
          <w:szCs w:val="24"/>
        </w:rPr>
        <w:t>клуб</w:t>
      </w:r>
      <w:r w:rsidR="00673C87" w:rsidRPr="00F171E8">
        <w:rPr>
          <w:rFonts w:cs="Times New Roman"/>
          <w:color w:val="000000" w:themeColor="text1"/>
          <w:szCs w:val="24"/>
        </w:rPr>
        <w:t xml:space="preserve"> в </w:t>
      </w:r>
      <w:r w:rsidR="00CF4327" w:rsidRPr="00F171E8">
        <w:rPr>
          <w:rFonts w:cs="Times New Roman"/>
          <w:color w:val="000000" w:themeColor="text1"/>
          <w:szCs w:val="24"/>
        </w:rPr>
        <w:t>р.п. Центральный.</w:t>
      </w:r>
    </w:p>
    <w:p w:rsidR="008C0CD8" w:rsidRPr="00F171E8" w:rsidRDefault="00673C87" w:rsidP="003B0ADF">
      <w:pPr>
        <w:pStyle w:val="22"/>
        <w:spacing w:after="0" w:line="360" w:lineRule="auto"/>
        <w:ind w:right="282"/>
        <w:rPr>
          <w:rFonts w:cs="Times New Roman"/>
          <w:color w:val="000000" w:themeColor="text1"/>
          <w:szCs w:val="24"/>
        </w:rPr>
      </w:pPr>
      <w:r w:rsidRPr="00F171E8">
        <w:rPr>
          <w:rFonts w:cs="Times New Roman"/>
          <w:color w:val="000000" w:themeColor="text1"/>
          <w:szCs w:val="24"/>
        </w:rPr>
        <w:t xml:space="preserve">Для размещения объектов культуры и досуга </w:t>
      </w:r>
      <w:r w:rsidR="00CF4327" w:rsidRPr="00F171E8">
        <w:rPr>
          <w:rFonts w:cs="Times New Roman"/>
          <w:color w:val="000000" w:themeColor="text1"/>
          <w:szCs w:val="24"/>
        </w:rPr>
        <w:t>на</w:t>
      </w:r>
      <w:r w:rsidRPr="00F171E8">
        <w:rPr>
          <w:rFonts w:cs="Times New Roman"/>
          <w:color w:val="000000" w:themeColor="text1"/>
          <w:szCs w:val="24"/>
        </w:rPr>
        <w:t xml:space="preserve"> генеральном плане населенн</w:t>
      </w:r>
      <w:r w:rsidR="00CF4327" w:rsidRPr="00F171E8">
        <w:rPr>
          <w:rFonts w:cs="Times New Roman"/>
          <w:color w:val="000000" w:themeColor="text1"/>
          <w:szCs w:val="24"/>
        </w:rPr>
        <w:t>ого</w:t>
      </w:r>
      <w:r w:rsidRPr="00F171E8">
        <w:rPr>
          <w:rFonts w:cs="Times New Roman"/>
          <w:color w:val="000000" w:themeColor="text1"/>
          <w:szCs w:val="24"/>
        </w:rPr>
        <w:t xml:space="preserve"> пункт</w:t>
      </w:r>
      <w:r w:rsidR="00CF4327" w:rsidRPr="00F171E8">
        <w:rPr>
          <w:rFonts w:cs="Times New Roman"/>
          <w:color w:val="000000" w:themeColor="text1"/>
          <w:szCs w:val="24"/>
        </w:rPr>
        <w:t xml:space="preserve">а </w:t>
      </w:r>
      <w:r w:rsidRPr="00F171E8">
        <w:rPr>
          <w:rFonts w:cs="Times New Roman"/>
          <w:color w:val="000000" w:themeColor="text1"/>
          <w:szCs w:val="24"/>
        </w:rPr>
        <w:t>выделен</w:t>
      </w:r>
      <w:r w:rsidR="00CF4327" w:rsidRPr="00F171E8">
        <w:rPr>
          <w:rFonts w:cs="Times New Roman"/>
          <w:color w:val="000000" w:themeColor="text1"/>
          <w:szCs w:val="24"/>
        </w:rPr>
        <w:t>а общественно-деловая зона</w:t>
      </w:r>
      <w:r w:rsidRPr="00F171E8">
        <w:rPr>
          <w:rFonts w:cs="Times New Roman"/>
          <w:color w:val="000000" w:themeColor="text1"/>
          <w:szCs w:val="24"/>
        </w:rPr>
        <w:t xml:space="preserve">. Также генеральным планом предусматривается </w:t>
      </w:r>
      <w:r w:rsidR="008C0CD8" w:rsidRPr="00F171E8">
        <w:rPr>
          <w:rFonts w:cs="Times New Roman"/>
          <w:color w:val="000000" w:themeColor="text1"/>
          <w:szCs w:val="24"/>
        </w:rPr>
        <w:t>реконс</w:t>
      </w:r>
      <w:r w:rsidR="008C0CD8" w:rsidRPr="00F171E8">
        <w:rPr>
          <w:rFonts w:cs="Times New Roman"/>
          <w:color w:val="000000" w:themeColor="text1"/>
          <w:szCs w:val="24"/>
        </w:rPr>
        <w:t>т</w:t>
      </w:r>
      <w:r w:rsidR="008C0CD8" w:rsidRPr="00F171E8">
        <w:rPr>
          <w:rFonts w:cs="Times New Roman"/>
          <w:color w:val="000000" w:themeColor="text1"/>
          <w:szCs w:val="24"/>
        </w:rPr>
        <w:t>рукция дома культуры с увеличением мест до 400</w:t>
      </w:r>
      <w:r w:rsidR="008C21AB" w:rsidRPr="00F171E8">
        <w:rPr>
          <w:rFonts w:cs="Times New Roman"/>
          <w:color w:val="000000" w:themeColor="text1"/>
          <w:szCs w:val="24"/>
        </w:rPr>
        <w:t>, осуществляется пристрой к существующему зданию.</w:t>
      </w:r>
    </w:p>
    <w:p w:rsidR="001077EB" w:rsidRPr="00F171E8" w:rsidRDefault="001077EB" w:rsidP="003B0ADF">
      <w:pPr>
        <w:pStyle w:val="22"/>
        <w:spacing w:after="0" w:line="360" w:lineRule="auto"/>
        <w:ind w:right="282"/>
        <w:rPr>
          <w:rFonts w:cs="Times New Roman"/>
          <w:color w:val="000000" w:themeColor="text1"/>
          <w:szCs w:val="24"/>
        </w:rPr>
      </w:pPr>
    </w:p>
    <w:p w:rsidR="001077EB" w:rsidRPr="00F171E8" w:rsidRDefault="001077EB" w:rsidP="003B0ADF">
      <w:pPr>
        <w:pStyle w:val="22"/>
        <w:spacing w:after="0" w:line="360" w:lineRule="auto"/>
        <w:ind w:right="282"/>
        <w:rPr>
          <w:rFonts w:cs="Times New Roman"/>
          <w:color w:val="000000" w:themeColor="text1"/>
          <w:szCs w:val="24"/>
        </w:rPr>
      </w:pPr>
    </w:p>
    <w:p w:rsidR="00673C87" w:rsidRPr="00F171E8" w:rsidRDefault="00673C87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Здравоохранение</w:t>
      </w:r>
    </w:p>
    <w:p w:rsidR="0087120E" w:rsidRPr="00F171E8" w:rsidRDefault="00673C87" w:rsidP="003F194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Сфера здравоохранения представлена</w:t>
      </w:r>
      <w:r w:rsidRPr="00F171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F432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амбулатори</w:t>
      </w:r>
      <w:r w:rsidR="004A7FFA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B46D9F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р.п. Центральный и </w:t>
      </w:r>
      <w:r w:rsidR="004A7FFA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фельдшерско-акушерским пунктом в</w:t>
      </w:r>
      <w:r w:rsidR="007B579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338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с.п. Инженерный </w:t>
      </w:r>
      <w:r w:rsidR="00FE7F9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3D3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Генеральным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планом предусматривается поддерж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ние существующих объектов в н</w:t>
      </w:r>
      <w:r w:rsidR="00BA2AA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адлежащем техническом состоянии, и увеличение мест путем реконструкции в </w:t>
      </w:r>
      <w:r w:rsidR="00D01BD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р.п. Центральный до 61 места, в с.п. Инженерный</w:t>
      </w:r>
      <w:r w:rsidR="00BA2AA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30</w:t>
      </w:r>
      <w:r w:rsidR="001077E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(расчетный срок)</w:t>
      </w:r>
      <w:r w:rsidR="00BA2AA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3C87" w:rsidRPr="00F171E8" w:rsidRDefault="00673C87" w:rsidP="00710636">
      <w:pPr>
        <w:pStyle w:val="22"/>
        <w:spacing w:after="0" w:line="360" w:lineRule="auto"/>
        <w:ind w:right="282"/>
        <w:rPr>
          <w:rFonts w:cs="Times New Roman"/>
          <w:b/>
          <w:color w:val="000000" w:themeColor="text1"/>
          <w:szCs w:val="24"/>
        </w:rPr>
      </w:pPr>
      <w:r w:rsidRPr="00F171E8">
        <w:rPr>
          <w:rFonts w:cs="Times New Roman"/>
          <w:b/>
          <w:color w:val="000000" w:themeColor="text1"/>
          <w:szCs w:val="24"/>
        </w:rPr>
        <w:t>Спортивные сооружения</w:t>
      </w:r>
    </w:p>
    <w:p w:rsidR="00673C87" w:rsidRPr="00F171E8" w:rsidRDefault="00673C87" w:rsidP="007C6EF2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Cs w:val="24"/>
        </w:rPr>
        <w:t xml:space="preserve">Существующие спортивные сооружения представлены </w:t>
      </w:r>
      <w:r w:rsidR="00CF4327" w:rsidRPr="00F171E8">
        <w:rPr>
          <w:rFonts w:ascii="Times New Roman" w:hAnsi="Times New Roman" w:cs="Times New Roman"/>
          <w:color w:val="000000" w:themeColor="text1"/>
          <w:szCs w:val="24"/>
        </w:rPr>
        <w:t>открытыми дворовыми площадками</w:t>
      </w:r>
      <w:r w:rsidRPr="00F171E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CF4327" w:rsidRPr="00F171E8">
        <w:rPr>
          <w:rFonts w:ascii="Times New Roman" w:hAnsi="Times New Roman" w:cs="Times New Roman"/>
          <w:color w:val="000000" w:themeColor="text1"/>
          <w:szCs w:val="24"/>
        </w:rPr>
        <w:t>Г</w:t>
      </w:r>
      <w:r w:rsidR="00CF4327" w:rsidRPr="00F171E8">
        <w:rPr>
          <w:rFonts w:ascii="Times New Roman" w:hAnsi="Times New Roman" w:cs="Times New Roman"/>
          <w:color w:val="000000" w:themeColor="text1"/>
          <w:szCs w:val="24"/>
        </w:rPr>
        <w:t>е</w:t>
      </w:r>
      <w:r w:rsidR="00CF4327" w:rsidRPr="00F171E8">
        <w:rPr>
          <w:rFonts w:ascii="Times New Roman" w:hAnsi="Times New Roman" w:cs="Times New Roman"/>
          <w:color w:val="000000" w:themeColor="text1"/>
          <w:szCs w:val="24"/>
        </w:rPr>
        <w:t>неральным планом предусматривается поддержание существующих объектов в надлежащем состоянии.</w:t>
      </w:r>
      <w:r w:rsidR="00EE27DC" w:rsidRPr="00F171E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27D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 также предлагается строительство недостающих спортивных площадок</w:t>
      </w:r>
      <w:r w:rsidR="007C6EF2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жилой зоне</w:t>
      </w:r>
      <w:r w:rsidR="00EE27D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районного бюджета. Конкретное местоположение новых объектов определяется проектом пл</w:t>
      </w:r>
      <w:r w:rsidR="00EE27D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E27D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нировки.</w:t>
      </w:r>
    </w:p>
    <w:p w:rsidR="00673C87" w:rsidRPr="00F171E8" w:rsidRDefault="00673C87" w:rsidP="00710636">
      <w:pPr>
        <w:pStyle w:val="22"/>
        <w:spacing w:after="0" w:line="360" w:lineRule="auto"/>
        <w:ind w:right="282"/>
        <w:rPr>
          <w:rFonts w:cs="Times New Roman"/>
          <w:b/>
          <w:color w:val="000000" w:themeColor="text1"/>
          <w:szCs w:val="24"/>
        </w:rPr>
      </w:pPr>
      <w:r w:rsidRPr="00F171E8">
        <w:rPr>
          <w:rFonts w:cs="Times New Roman"/>
          <w:b/>
          <w:color w:val="000000" w:themeColor="text1"/>
          <w:szCs w:val="24"/>
        </w:rPr>
        <w:t>Объекты социально-бытового обслуживания</w:t>
      </w:r>
    </w:p>
    <w:p w:rsidR="00673C87" w:rsidRPr="00F171E8" w:rsidRDefault="00CA4002" w:rsidP="00995F91">
      <w:pPr>
        <w:pStyle w:val="22"/>
        <w:spacing w:after="0" w:line="360" w:lineRule="auto"/>
        <w:ind w:right="282"/>
        <w:rPr>
          <w:rFonts w:cs="Times New Roman"/>
          <w:color w:val="000000" w:themeColor="text1"/>
          <w:szCs w:val="24"/>
        </w:rPr>
      </w:pPr>
      <w:r w:rsidRPr="00F171E8">
        <w:rPr>
          <w:rFonts w:cs="Times New Roman"/>
          <w:color w:val="000000" w:themeColor="text1"/>
          <w:szCs w:val="24"/>
        </w:rPr>
        <w:t>Проектом предлагается</w:t>
      </w:r>
      <w:r w:rsidR="00165F8B" w:rsidRPr="00F171E8">
        <w:rPr>
          <w:rFonts w:cs="Times New Roman"/>
          <w:color w:val="000000" w:themeColor="text1"/>
          <w:szCs w:val="24"/>
        </w:rPr>
        <w:t xml:space="preserve"> на расчетный срок</w:t>
      </w:r>
      <w:r w:rsidR="00116C42" w:rsidRPr="00F171E8">
        <w:rPr>
          <w:rFonts w:cs="Times New Roman"/>
          <w:color w:val="000000" w:themeColor="text1"/>
          <w:szCs w:val="24"/>
        </w:rPr>
        <w:t>:</w:t>
      </w:r>
      <w:r w:rsidR="00673C87" w:rsidRPr="00F171E8">
        <w:rPr>
          <w:rFonts w:cs="Times New Roman"/>
          <w:color w:val="000000" w:themeColor="text1"/>
          <w:szCs w:val="24"/>
        </w:rPr>
        <w:t xml:space="preserve"> </w:t>
      </w:r>
      <w:r w:rsidR="00CF4327" w:rsidRPr="00F171E8">
        <w:rPr>
          <w:rFonts w:cs="Times New Roman"/>
          <w:color w:val="000000" w:themeColor="text1"/>
          <w:szCs w:val="24"/>
        </w:rPr>
        <w:t>организация</w:t>
      </w:r>
      <w:r w:rsidR="00673C87" w:rsidRPr="00F171E8">
        <w:rPr>
          <w:rFonts w:cs="Times New Roman"/>
          <w:color w:val="000000" w:themeColor="text1"/>
          <w:szCs w:val="24"/>
        </w:rPr>
        <w:t xml:space="preserve"> предприяти</w:t>
      </w:r>
      <w:r w:rsidR="00CF4327" w:rsidRPr="00F171E8">
        <w:rPr>
          <w:rFonts w:cs="Times New Roman"/>
          <w:color w:val="000000" w:themeColor="text1"/>
          <w:szCs w:val="24"/>
        </w:rPr>
        <w:t>я</w:t>
      </w:r>
      <w:r w:rsidR="00673C87" w:rsidRPr="00F171E8">
        <w:rPr>
          <w:rFonts w:cs="Times New Roman"/>
          <w:color w:val="000000" w:themeColor="text1"/>
          <w:szCs w:val="24"/>
        </w:rPr>
        <w:t xml:space="preserve"> общественного п</w:t>
      </w:r>
      <w:r w:rsidR="00673C87" w:rsidRPr="00F171E8">
        <w:rPr>
          <w:rFonts w:cs="Times New Roman"/>
          <w:color w:val="000000" w:themeColor="text1"/>
          <w:szCs w:val="24"/>
        </w:rPr>
        <w:t>и</w:t>
      </w:r>
      <w:r w:rsidR="00673C87" w:rsidRPr="00F171E8">
        <w:rPr>
          <w:rFonts w:cs="Times New Roman"/>
          <w:color w:val="000000" w:themeColor="text1"/>
          <w:szCs w:val="24"/>
        </w:rPr>
        <w:t xml:space="preserve">тания на </w:t>
      </w:r>
      <w:r w:rsidR="00116C42" w:rsidRPr="00F171E8">
        <w:rPr>
          <w:rFonts w:cs="Times New Roman"/>
          <w:color w:val="000000" w:themeColor="text1"/>
          <w:szCs w:val="24"/>
        </w:rPr>
        <w:t>1</w:t>
      </w:r>
      <w:r w:rsidR="00A33748" w:rsidRPr="00F171E8">
        <w:rPr>
          <w:rFonts w:cs="Times New Roman"/>
          <w:color w:val="000000" w:themeColor="text1"/>
          <w:szCs w:val="24"/>
        </w:rPr>
        <w:t>60</w:t>
      </w:r>
      <w:r w:rsidR="00673C87" w:rsidRPr="00F171E8">
        <w:rPr>
          <w:rFonts w:cs="Times New Roman"/>
          <w:color w:val="000000" w:themeColor="text1"/>
          <w:szCs w:val="24"/>
        </w:rPr>
        <w:t xml:space="preserve"> посетител</w:t>
      </w:r>
      <w:r w:rsidR="00A33748" w:rsidRPr="00F171E8">
        <w:rPr>
          <w:rFonts w:cs="Times New Roman"/>
          <w:color w:val="000000" w:themeColor="text1"/>
          <w:szCs w:val="24"/>
        </w:rPr>
        <w:t>ей</w:t>
      </w:r>
      <w:r w:rsidR="00673C87" w:rsidRPr="00F171E8">
        <w:rPr>
          <w:rFonts w:cs="Times New Roman"/>
          <w:color w:val="000000" w:themeColor="text1"/>
          <w:szCs w:val="24"/>
        </w:rPr>
        <w:t xml:space="preserve"> и гостиницей на </w:t>
      </w:r>
      <w:r w:rsidR="00A33748" w:rsidRPr="00F171E8">
        <w:rPr>
          <w:rFonts w:cs="Times New Roman"/>
          <w:color w:val="000000" w:themeColor="text1"/>
          <w:szCs w:val="24"/>
        </w:rPr>
        <w:t>24</w:t>
      </w:r>
      <w:r w:rsidR="00673C87" w:rsidRPr="00F171E8">
        <w:rPr>
          <w:rFonts w:cs="Times New Roman"/>
          <w:color w:val="000000" w:themeColor="text1"/>
          <w:szCs w:val="24"/>
        </w:rPr>
        <w:t xml:space="preserve"> мест</w:t>
      </w:r>
      <w:r w:rsidR="00A33748" w:rsidRPr="00F171E8">
        <w:rPr>
          <w:rFonts w:cs="Times New Roman"/>
          <w:color w:val="000000" w:themeColor="text1"/>
          <w:szCs w:val="24"/>
        </w:rPr>
        <w:t>а</w:t>
      </w:r>
      <w:r w:rsidR="00673C87" w:rsidRPr="00F171E8">
        <w:rPr>
          <w:rFonts w:cs="Times New Roman"/>
          <w:color w:val="000000" w:themeColor="text1"/>
          <w:szCs w:val="24"/>
        </w:rPr>
        <w:t xml:space="preserve"> в </w:t>
      </w:r>
      <w:r w:rsidR="00165F8B" w:rsidRPr="00F171E8">
        <w:rPr>
          <w:rFonts w:cs="Times New Roman"/>
          <w:color w:val="000000" w:themeColor="text1"/>
          <w:szCs w:val="24"/>
        </w:rPr>
        <w:t xml:space="preserve">зоне размещения общественно деловых объектов в </w:t>
      </w:r>
      <w:r w:rsidR="00415521" w:rsidRPr="00F171E8">
        <w:rPr>
          <w:rFonts w:cs="Times New Roman"/>
          <w:color w:val="000000" w:themeColor="text1"/>
          <w:szCs w:val="24"/>
        </w:rPr>
        <w:t>р.п</w:t>
      </w:r>
      <w:r w:rsidR="00116C42" w:rsidRPr="00F171E8">
        <w:rPr>
          <w:rFonts w:cs="Times New Roman"/>
          <w:color w:val="000000" w:themeColor="text1"/>
          <w:szCs w:val="24"/>
        </w:rPr>
        <w:t xml:space="preserve">. </w:t>
      </w:r>
      <w:r w:rsidR="00415521" w:rsidRPr="00F171E8">
        <w:rPr>
          <w:rFonts w:cs="Times New Roman"/>
          <w:color w:val="000000" w:themeColor="text1"/>
          <w:szCs w:val="24"/>
        </w:rPr>
        <w:t>Центральный</w:t>
      </w:r>
      <w:r w:rsidR="00A33748" w:rsidRPr="00F171E8">
        <w:rPr>
          <w:rFonts w:cs="Times New Roman"/>
          <w:color w:val="000000" w:themeColor="text1"/>
          <w:szCs w:val="24"/>
        </w:rPr>
        <w:t>.</w:t>
      </w:r>
    </w:p>
    <w:p w:rsidR="00673C87" w:rsidRPr="00F171E8" w:rsidRDefault="00673C87" w:rsidP="00710636">
      <w:pPr>
        <w:pStyle w:val="22"/>
        <w:spacing w:after="0" w:line="360" w:lineRule="auto"/>
        <w:ind w:right="282"/>
        <w:rPr>
          <w:rFonts w:cs="Times New Roman"/>
          <w:b/>
          <w:color w:val="000000" w:themeColor="text1"/>
          <w:szCs w:val="24"/>
        </w:rPr>
      </w:pPr>
      <w:r w:rsidRPr="00F171E8">
        <w:rPr>
          <w:rFonts w:cs="Times New Roman"/>
          <w:b/>
          <w:color w:val="000000" w:themeColor="text1"/>
          <w:szCs w:val="24"/>
        </w:rPr>
        <w:t>Коммунально-бытовое обслуживание населения</w:t>
      </w:r>
    </w:p>
    <w:p w:rsidR="00031B3D" w:rsidRPr="00F171E8" w:rsidRDefault="00673C87" w:rsidP="00995F91">
      <w:pPr>
        <w:pStyle w:val="22"/>
        <w:spacing w:after="0" w:line="360" w:lineRule="auto"/>
        <w:ind w:right="282"/>
        <w:rPr>
          <w:rFonts w:cs="Times New Roman"/>
          <w:b/>
          <w:color w:val="000000" w:themeColor="text1"/>
          <w:szCs w:val="24"/>
        </w:rPr>
      </w:pPr>
      <w:r w:rsidRPr="00F171E8">
        <w:rPr>
          <w:rFonts w:cs="Times New Roman"/>
          <w:color w:val="000000" w:themeColor="text1"/>
          <w:szCs w:val="24"/>
        </w:rPr>
        <w:t>В ходе анализа было выявлено отсутствие прачечных, х</w:t>
      </w:r>
      <w:r w:rsidR="00415521" w:rsidRPr="00F171E8">
        <w:rPr>
          <w:rFonts w:cs="Times New Roman"/>
          <w:color w:val="000000" w:themeColor="text1"/>
          <w:szCs w:val="24"/>
        </w:rPr>
        <w:t>имчисток, ремонтных масте</w:t>
      </w:r>
      <w:r w:rsidR="00415521" w:rsidRPr="00F171E8">
        <w:rPr>
          <w:rFonts w:cs="Times New Roman"/>
          <w:color w:val="000000" w:themeColor="text1"/>
          <w:szCs w:val="24"/>
        </w:rPr>
        <w:t>р</w:t>
      </w:r>
      <w:r w:rsidR="00415521" w:rsidRPr="00F171E8">
        <w:rPr>
          <w:rFonts w:cs="Times New Roman"/>
          <w:color w:val="000000" w:themeColor="text1"/>
          <w:szCs w:val="24"/>
        </w:rPr>
        <w:t xml:space="preserve">ских. </w:t>
      </w:r>
      <w:r w:rsidRPr="00F171E8">
        <w:rPr>
          <w:rFonts w:cs="Times New Roman"/>
          <w:color w:val="000000" w:themeColor="text1"/>
          <w:szCs w:val="24"/>
        </w:rPr>
        <w:t>Такие объекты, как прачечные, химчистки не востребованы населением, в связи с распр</w:t>
      </w:r>
      <w:r w:rsidRPr="00F171E8">
        <w:rPr>
          <w:rFonts w:cs="Times New Roman"/>
          <w:color w:val="000000" w:themeColor="text1"/>
          <w:szCs w:val="24"/>
        </w:rPr>
        <w:t>о</w:t>
      </w:r>
      <w:r w:rsidRPr="00F171E8">
        <w:rPr>
          <w:rFonts w:cs="Times New Roman"/>
          <w:color w:val="000000" w:themeColor="text1"/>
          <w:szCs w:val="24"/>
        </w:rPr>
        <w:t xml:space="preserve">странением автоматических стиральных машин. Однако учитывая прогнозы развития </w:t>
      </w:r>
      <w:r w:rsidR="00415521" w:rsidRPr="00F171E8">
        <w:rPr>
          <w:rFonts w:cs="Times New Roman"/>
          <w:color w:val="000000" w:themeColor="text1"/>
          <w:szCs w:val="24"/>
        </w:rPr>
        <w:t>р.</w:t>
      </w:r>
      <w:r w:rsidR="00116C42" w:rsidRPr="00F171E8">
        <w:rPr>
          <w:rFonts w:cs="Times New Roman"/>
          <w:color w:val="000000" w:themeColor="text1"/>
          <w:szCs w:val="24"/>
        </w:rPr>
        <w:t>п</w:t>
      </w:r>
      <w:r w:rsidRPr="00F171E8">
        <w:rPr>
          <w:rFonts w:cs="Times New Roman"/>
          <w:color w:val="000000" w:themeColor="text1"/>
          <w:szCs w:val="24"/>
        </w:rPr>
        <w:t xml:space="preserve">. </w:t>
      </w:r>
      <w:r w:rsidR="00415521" w:rsidRPr="00F171E8">
        <w:rPr>
          <w:rFonts w:cs="Times New Roman"/>
          <w:color w:val="000000" w:themeColor="text1"/>
          <w:szCs w:val="24"/>
        </w:rPr>
        <w:t>Це</w:t>
      </w:r>
      <w:r w:rsidR="00415521" w:rsidRPr="00F171E8">
        <w:rPr>
          <w:rFonts w:cs="Times New Roman"/>
          <w:color w:val="000000" w:themeColor="text1"/>
          <w:szCs w:val="24"/>
        </w:rPr>
        <w:t>н</w:t>
      </w:r>
      <w:r w:rsidR="00415521" w:rsidRPr="00F171E8">
        <w:rPr>
          <w:rFonts w:cs="Times New Roman"/>
          <w:color w:val="000000" w:themeColor="text1"/>
          <w:szCs w:val="24"/>
        </w:rPr>
        <w:t>тральный</w:t>
      </w:r>
      <w:r w:rsidRPr="00F171E8">
        <w:rPr>
          <w:rFonts w:cs="Times New Roman"/>
          <w:color w:val="000000" w:themeColor="text1"/>
          <w:szCs w:val="24"/>
        </w:rPr>
        <w:t xml:space="preserve"> проектом предлагается размещение в </w:t>
      </w:r>
      <w:r w:rsidR="00031B3D" w:rsidRPr="00F171E8">
        <w:rPr>
          <w:rFonts w:cs="Times New Roman"/>
          <w:color w:val="000000" w:themeColor="text1"/>
          <w:szCs w:val="24"/>
        </w:rPr>
        <w:t>зоне коммунально-бытового обслуживания, п</w:t>
      </w:r>
      <w:r w:rsidR="00031B3D" w:rsidRPr="00F171E8">
        <w:rPr>
          <w:rFonts w:cs="Times New Roman"/>
          <w:color w:val="000000" w:themeColor="text1"/>
          <w:szCs w:val="24"/>
        </w:rPr>
        <w:t>о</w:t>
      </w:r>
      <w:r w:rsidR="00031B3D" w:rsidRPr="00F171E8">
        <w:rPr>
          <w:rFonts w:cs="Times New Roman"/>
          <w:color w:val="000000" w:themeColor="text1"/>
          <w:szCs w:val="24"/>
        </w:rPr>
        <w:t>мещений</w:t>
      </w:r>
      <w:r w:rsidR="00116C42" w:rsidRPr="00F171E8">
        <w:rPr>
          <w:rFonts w:cs="Times New Roman"/>
          <w:color w:val="000000" w:themeColor="text1"/>
          <w:szCs w:val="24"/>
        </w:rPr>
        <w:t xml:space="preserve"> </w:t>
      </w:r>
      <w:r w:rsidR="00031B3D" w:rsidRPr="00F171E8">
        <w:rPr>
          <w:rFonts w:cs="Times New Roman"/>
          <w:color w:val="000000" w:themeColor="text1"/>
          <w:szCs w:val="24"/>
        </w:rPr>
        <w:t>с</w:t>
      </w:r>
      <w:r w:rsidR="00116C42" w:rsidRPr="00F171E8">
        <w:rPr>
          <w:rFonts w:cs="Times New Roman"/>
          <w:color w:val="000000" w:themeColor="text1"/>
          <w:szCs w:val="24"/>
        </w:rPr>
        <w:t xml:space="preserve"> </w:t>
      </w:r>
      <w:r w:rsidRPr="00F171E8">
        <w:rPr>
          <w:rFonts w:cs="Times New Roman"/>
          <w:color w:val="000000" w:themeColor="text1"/>
          <w:szCs w:val="24"/>
        </w:rPr>
        <w:t>ремонтн</w:t>
      </w:r>
      <w:r w:rsidR="00031B3D" w:rsidRPr="00F171E8">
        <w:rPr>
          <w:rFonts w:cs="Times New Roman"/>
          <w:color w:val="000000" w:themeColor="text1"/>
          <w:szCs w:val="24"/>
        </w:rPr>
        <w:t>ыми</w:t>
      </w:r>
      <w:r w:rsidRPr="00F171E8">
        <w:rPr>
          <w:rFonts w:cs="Times New Roman"/>
          <w:color w:val="000000" w:themeColor="text1"/>
          <w:szCs w:val="24"/>
        </w:rPr>
        <w:t xml:space="preserve"> мастерски</w:t>
      </w:r>
      <w:r w:rsidR="00031B3D" w:rsidRPr="00F171E8">
        <w:rPr>
          <w:rFonts w:cs="Times New Roman"/>
          <w:color w:val="000000" w:themeColor="text1"/>
          <w:szCs w:val="24"/>
        </w:rPr>
        <w:t>ми</w:t>
      </w:r>
      <w:r w:rsidRPr="00F171E8">
        <w:rPr>
          <w:rFonts w:cs="Times New Roman"/>
          <w:color w:val="000000" w:themeColor="text1"/>
          <w:szCs w:val="24"/>
        </w:rPr>
        <w:t>, мини-химчистк</w:t>
      </w:r>
      <w:r w:rsidR="00031B3D" w:rsidRPr="00F171E8">
        <w:rPr>
          <w:rFonts w:cs="Times New Roman"/>
          <w:color w:val="000000" w:themeColor="text1"/>
          <w:szCs w:val="24"/>
        </w:rPr>
        <w:t>ами</w:t>
      </w:r>
      <w:r w:rsidR="00415521" w:rsidRPr="00F171E8">
        <w:rPr>
          <w:rFonts w:cs="Times New Roman"/>
          <w:color w:val="000000" w:themeColor="text1"/>
          <w:szCs w:val="24"/>
        </w:rPr>
        <w:t>.</w:t>
      </w:r>
    </w:p>
    <w:p w:rsidR="00681525" w:rsidRPr="00F171E8" w:rsidRDefault="00F0291E" w:rsidP="007B579B">
      <w:pPr>
        <w:pStyle w:val="3"/>
        <w:spacing w:after="20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230674875"/>
      <w:bookmarkStart w:id="31" w:name="_Toc230675003"/>
      <w:bookmarkStart w:id="32" w:name="_Toc230675453"/>
      <w:bookmarkStart w:id="33" w:name="_Toc230681218"/>
      <w:bookmarkStart w:id="34" w:name="_Toc243993621"/>
      <w:bookmarkStart w:id="35" w:name="_Toc335731725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Размещение </w:t>
      </w:r>
      <w:proofErr w:type="gramStart"/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E44683">
        <w:fldChar w:fldCharType="begin"/>
      </w:r>
      <w:r w:rsidR="00BD2BD8">
        <w:instrText>HYPERLINK \l "_Toc224837762"</w:instrText>
      </w:r>
      <w:r w:rsidR="00E44683">
        <w:fldChar w:fldCharType="separate"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роизводственных предприятий и объектов</w:t>
      </w:r>
      <w:r w:rsidR="00E44683">
        <w:fldChar w:fldCharType="end"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683" w:rsidRPr="00E446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\l "_Toc224837763"</w:instrText>
      </w:r>
      <w:r w:rsidR="00E44683" w:rsidRPr="00E446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(промышленные и комм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нально-складские территории)</w:t>
      </w:r>
      <w:bookmarkEnd w:id="30"/>
      <w:bookmarkEnd w:id="31"/>
      <w:bookmarkEnd w:id="32"/>
      <w:bookmarkEnd w:id="33"/>
      <w:bookmarkEnd w:id="34"/>
      <w:bookmarkEnd w:id="35"/>
    </w:p>
    <w:p w:rsidR="00681525" w:rsidRPr="00F171E8" w:rsidRDefault="00E44683" w:rsidP="00D0315C">
      <w:pPr>
        <w:spacing w:before="200" w:after="20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681525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F0291E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1.1</w:t>
      </w:r>
      <w:r w:rsidR="006B4195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681525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Распределение предприятий </w:t>
      </w:r>
      <w:r w:rsidR="00E75BD8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 </w:t>
      </w:r>
      <w:r w:rsidR="00415521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городского поселения рабочий поселок Центральный</w:t>
      </w:r>
      <w:r w:rsidR="00681525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B579B" w:rsidRPr="00F17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отраслям народного хозяйства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510"/>
        <w:gridCol w:w="3129"/>
      </w:tblGrid>
      <w:tr w:rsidR="00681525" w:rsidRPr="00F171E8" w:rsidTr="00851766">
        <w:trPr>
          <w:cantSplit/>
          <w:trHeight w:val="662"/>
          <w:tblHeader/>
          <w:jc w:val="center"/>
        </w:trPr>
        <w:tc>
          <w:tcPr>
            <w:tcW w:w="6510" w:type="dxa"/>
            <w:shd w:val="clear" w:color="auto" w:fill="DAEEF3" w:themeFill="accent5" w:themeFillTint="33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Отрасль народного хозяйства</w:t>
            </w:r>
          </w:p>
        </w:tc>
        <w:tc>
          <w:tcPr>
            <w:tcW w:w="3129" w:type="dxa"/>
            <w:shd w:val="clear" w:color="auto" w:fill="DAEEF3" w:themeFill="accent5" w:themeFillTint="33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предприятий и организаций</w:t>
            </w:r>
          </w:p>
        </w:tc>
      </w:tr>
      <w:tr w:rsidR="00681525" w:rsidRPr="00F171E8" w:rsidTr="00C6753F">
        <w:trPr>
          <w:trHeight w:val="230"/>
          <w:jc w:val="center"/>
        </w:trPr>
        <w:tc>
          <w:tcPr>
            <w:tcW w:w="6510" w:type="dxa"/>
            <w:shd w:val="clear" w:color="auto" w:fill="FFFFFF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Промышленность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681525" w:rsidRPr="00F171E8" w:rsidRDefault="00415521" w:rsidP="00D0315C">
            <w:pPr>
              <w:spacing w:line="240" w:lineRule="auto"/>
              <w:ind w:right="282" w:firstLine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81525" w:rsidRPr="00F171E8" w:rsidTr="00C6753F">
        <w:trPr>
          <w:trHeight w:val="221"/>
          <w:jc w:val="center"/>
        </w:trPr>
        <w:tc>
          <w:tcPr>
            <w:tcW w:w="6510" w:type="dxa"/>
            <w:tcBorders>
              <w:bottom w:val="nil"/>
            </w:tcBorders>
            <w:shd w:val="clear" w:color="auto" w:fill="FFFFFF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хозяйство</w:t>
            </w:r>
          </w:p>
        </w:tc>
        <w:tc>
          <w:tcPr>
            <w:tcW w:w="3129" w:type="dxa"/>
            <w:tcBorders>
              <w:bottom w:val="nil"/>
            </w:tcBorders>
            <w:shd w:val="clear" w:color="auto" w:fill="FFFFFF"/>
            <w:vAlign w:val="center"/>
          </w:tcPr>
          <w:p w:rsidR="00681525" w:rsidRPr="00F171E8" w:rsidRDefault="00415521" w:rsidP="00D0315C">
            <w:pPr>
              <w:spacing w:line="240" w:lineRule="auto"/>
              <w:ind w:right="282" w:firstLine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81525" w:rsidRPr="00F171E8" w:rsidTr="00C6753F">
        <w:trPr>
          <w:trHeight w:val="230"/>
          <w:jc w:val="center"/>
        </w:trPr>
        <w:tc>
          <w:tcPr>
            <w:tcW w:w="6510" w:type="dxa"/>
            <w:shd w:val="clear" w:color="auto" w:fill="FFFFFF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81525" w:rsidRPr="00F171E8" w:rsidTr="00C6753F">
        <w:trPr>
          <w:trHeight w:val="221"/>
          <w:jc w:val="center"/>
        </w:trPr>
        <w:tc>
          <w:tcPr>
            <w:tcW w:w="6510" w:type="dxa"/>
            <w:shd w:val="clear" w:color="auto" w:fill="FFFFFF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 и связь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81525" w:rsidRPr="00F171E8" w:rsidTr="00C6753F">
        <w:trPr>
          <w:trHeight w:val="230"/>
          <w:jc w:val="center"/>
        </w:trPr>
        <w:tc>
          <w:tcPr>
            <w:tcW w:w="6510" w:type="dxa"/>
            <w:shd w:val="clear" w:color="auto" w:fill="FFFFFF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 и общественное питание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681525" w:rsidRPr="00F171E8" w:rsidRDefault="00415521" w:rsidP="00D0315C">
            <w:pPr>
              <w:spacing w:line="240" w:lineRule="auto"/>
              <w:ind w:right="282" w:firstLine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81525" w:rsidRPr="00F171E8" w:rsidTr="00C6753F">
        <w:trPr>
          <w:trHeight w:val="221"/>
          <w:jc w:val="center"/>
        </w:trPr>
        <w:tc>
          <w:tcPr>
            <w:tcW w:w="6510" w:type="dxa"/>
            <w:shd w:val="clear" w:color="auto" w:fill="FFFFFF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681525" w:rsidRPr="00F171E8" w:rsidRDefault="00DC69DF" w:rsidP="00D0315C">
            <w:pPr>
              <w:spacing w:line="240" w:lineRule="auto"/>
              <w:ind w:right="282" w:firstLine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81525" w:rsidRPr="00F171E8" w:rsidTr="00C6753F">
        <w:trPr>
          <w:trHeight w:val="230"/>
          <w:jc w:val="center"/>
        </w:trPr>
        <w:tc>
          <w:tcPr>
            <w:tcW w:w="6510" w:type="dxa"/>
            <w:shd w:val="clear" w:color="auto" w:fill="FFFFFF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681525" w:rsidRPr="00F171E8" w:rsidRDefault="00415521" w:rsidP="00D0315C">
            <w:pPr>
              <w:spacing w:line="240" w:lineRule="auto"/>
              <w:ind w:right="282" w:firstLine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81525" w:rsidRPr="00F171E8" w:rsidTr="00C6753F">
        <w:trPr>
          <w:trHeight w:val="221"/>
          <w:jc w:val="center"/>
        </w:trPr>
        <w:tc>
          <w:tcPr>
            <w:tcW w:w="6510" w:type="dxa"/>
            <w:shd w:val="clear" w:color="auto" w:fill="FFFFFF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681525" w:rsidRPr="00F171E8" w:rsidRDefault="00415521" w:rsidP="00D0315C">
            <w:pPr>
              <w:spacing w:line="240" w:lineRule="auto"/>
              <w:ind w:right="282" w:firstLine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681525" w:rsidRPr="00F171E8" w:rsidTr="00C6753F">
        <w:trPr>
          <w:trHeight w:val="250"/>
          <w:jc w:val="center"/>
        </w:trPr>
        <w:tc>
          <w:tcPr>
            <w:tcW w:w="6510" w:type="dxa"/>
            <w:shd w:val="clear" w:color="auto" w:fill="FFFFFF"/>
            <w:vAlign w:val="center"/>
          </w:tcPr>
          <w:p w:rsidR="00681525" w:rsidRPr="00F171E8" w:rsidRDefault="00681525" w:rsidP="00D0315C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и искусство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681525" w:rsidRPr="00F171E8" w:rsidRDefault="00415521" w:rsidP="00D0315C">
            <w:pPr>
              <w:spacing w:line="240" w:lineRule="auto"/>
              <w:ind w:right="282" w:firstLine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81525" w:rsidRPr="00F171E8" w:rsidRDefault="00F0291E" w:rsidP="007B579B">
      <w:pPr>
        <w:spacing w:before="360" w:after="200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1.5.3.1 </w:t>
      </w:r>
      <w:r w:rsidR="00681525"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Промышленность</w:t>
      </w:r>
    </w:p>
    <w:p w:rsidR="00851766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поселения</w:t>
      </w:r>
      <w:r w:rsidR="007B579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территории </w:t>
      </w:r>
      <w:r w:rsidR="007B579B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бывшей во</w:t>
      </w:r>
      <w:r w:rsidR="00DC69DF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йсковой</w:t>
      </w:r>
      <w:r w:rsidR="007B579B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части</w:t>
      </w:r>
      <w:r w:rsidR="00DC69DF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5176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</w:t>
      </w:r>
      <w:r w:rsidR="007B579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5176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тся промы</w:t>
      </w:r>
      <w:r w:rsidR="0085176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85176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ленн</w:t>
      </w:r>
      <w:r w:rsidR="0041552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5176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 предприяти</w:t>
      </w:r>
      <w:r w:rsidR="0041552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C69DF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ОАО «СГ-Транс»</w:t>
      </w:r>
      <w:r w:rsidR="007B579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5521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которое занимается </w:t>
      </w:r>
      <w:r w:rsidR="00DC596C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хранением и </w:t>
      </w:r>
      <w:r w:rsidR="00415521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утилизацией списа</w:t>
      </w:r>
      <w:r w:rsidR="00415521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415521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ных </w:t>
      </w:r>
      <w:r w:rsidR="00DC69DF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вагонов-цистерн и их отправкой на металлолом</w:t>
      </w:r>
      <w:r w:rsidR="00DC596C" w:rsidRPr="00F17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3968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68"/>
      </w:tblGrid>
      <w:tr w:rsidR="00851766" w:rsidRPr="00F171E8" w:rsidTr="00851766">
        <w:trPr>
          <w:tblCellSpacing w:w="0" w:type="dxa"/>
        </w:trPr>
        <w:tc>
          <w:tcPr>
            <w:tcW w:w="0" w:type="auto"/>
            <w:vAlign w:val="center"/>
            <w:hideMark/>
          </w:tcPr>
          <w:p w:rsidR="00851766" w:rsidRPr="00F171E8" w:rsidRDefault="00851766" w:rsidP="00995F91">
            <w:pPr>
              <w:ind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Малое предпринимательство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Доля малого предпринимательства в доходах местного бюджета мала.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Приоритетными направлениями развития малого предпринимательства Планом соц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ально-экономического развития </w:t>
      </w:r>
      <w:r w:rsidR="00DC69DF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DC596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рабочий поселок </w:t>
      </w:r>
      <w:r w:rsidR="00DC69DF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DC596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определены:</w:t>
      </w:r>
    </w:p>
    <w:p w:rsidR="00681525" w:rsidRPr="00F171E8" w:rsidRDefault="00681525" w:rsidP="00923F85">
      <w:pPr>
        <w:numPr>
          <w:ilvl w:val="0"/>
          <w:numId w:val="3"/>
        </w:numPr>
        <w:tabs>
          <w:tab w:val="clear" w:pos="1600"/>
          <w:tab w:val="num" w:pos="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товаров народного потребления.</w:t>
      </w:r>
    </w:p>
    <w:p w:rsidR="00681525" w:rsidRPr="00F171E8" w:rsidRDefault="00681525" w:rsidP="00923F85">
      <w:pPr>
        <w:numPr>
          <w:ilvl w:val="0"/>
          <w:numId w:val="3"/>
        </w:numPr>
        <w:tabs>
          <w:tab w:val="clear" w:pos="1600"/>
          <w:tab w:val="num" w:pos="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платных услуг населению.</w:t>
      </w:r>
    </w:p>
    <w:p w:rsidR="00B44C62" w:rsidRPr="00F171E8" w:rsidRDefault="00681525" w:rsidP="00923F85">
      <w:pPr>
        <w:numPr>
          <w:ilvl w:val="0"/>
          <w:numId w:val="3"/>
        </w:numPr>
        <w:tabs>
          <w:tab w:val="clear" w:pos="1600"/>
          <w:tab w:val="num" w:pos="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Торговля и общественное питание. 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Проблемные вопросы, </w:t>
      </w:r>
      <w:r w:rsidRPr="00F17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требующие </w:t>
      </w: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решения в настоящее время и в дальнейшей </w:t>
      </w:r>
      <w:r w:rsidRPr="00F17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</w:t>
      </w:r>
      <w:r w:rsidRPr="00F17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Pr="00F171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спективе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Анализ социально-экономических процессов позволяет определить следующие пр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блемные вопросы развития поселения, требующие скорейшего решения:</w:t>
      </w:r>
    </w:p>
    <w:p w:rsidR="00681525" w:rsidRPr="00F171E8" w:rsidRDefault="00681525" w:rsidP="00923F85">
      <w:pPr>
        <w:numPr>
          <w:ilvl w:val="0"/>
          <w:numId w:val="4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Сложное финансовое состояние хозяйствующих субъектов, обусловленное недоста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ком оборотных средств, низкой платежеспособностью. Наличие просроченной дебиторской и кредиторской задолженности.</w:t>
      </w:r>
    </w:p>
    <w:p w:rsidR="00681525" w:rsidRPr="00F171E8" w:rsidRDefault="00681525" w:rsidP="00923F85">
      <w:pPr>
        <w:numPr>
          <w:ilvl w:val="0"/>
          <w:numId w:val="4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Наличие задолженности в бюджеты всех уровней и во внебюджетные фонды.</w:t>
      </w:r>
    </w:p>
    <w:p w:rsidR="00681525" w:rsidRPr="00F171E8" w:rsidRDefault="00681525" w:rsidP="00923F85">
      <w:pPr>
        <w:numPr>
          <w:ilvl w:val="0"/>
          <w:numId w:val="4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Недостаточность государственного влияния в интересах территорий на деятельность предприятий. Необходимость жесткого государственного регулирования тарифов ЖКХ.</w:t>
      </w:r>
    </w:p>
    <w:p w:rsidR="00681525" w:rsidRPr="00F171E8" w:rsidRDefault="00681525" w:rsidP="00923F85">
      <w:pPr>
        <w:numPr>
          <w:ilvl w:val="0"/>
          <w:numId w:val="4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Низкий уровень развития социальной сферы и жилищно-коммунального хозяйства.</w:t>
      </w:r>
    </w:p>
    <w:p w:rsidR="00681525" w:rsidRPr="00F171E8" w:rsidRDefault="00681525" w:rsidP="00923F85">
      <w:pPr>
        <w:numPr>
          <w:ilvl w:val="0"/>
          <w:numId w:val="4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Низкий темп роста реальных доходов населения.</w:t>
      </w:r>
    </w:p>
    <w:p w:rsidR="00681525" w:rsidRPr="00F171E8" w:rsidRDefault="00681525" w:rsidP="00923F85">
      <w:pPr>
        <w:numPr>
          <w:ilvl w:val="0"/>
          <w:numId w:val="4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Наличие безработицы. Реорганизационные процессы на ряде предприятий, связанные с ликвидацией неэффективно работающих производств, с переделом собственности, ведут к высвобождению работающих на этих предприятиях.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 экономической и социальной политики администрации посел</w:t>
      </w: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ния</w:t>
      </w:r>
    </w:p>
    <w:p w:rsidR="00681525" w:rsidRPr="00F171E8" w:rsidRDefault="006A5AA3" w:rsidP="006A5AA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поступательного социально-экономического развития </w:t>
      </w:r>
      <w:r w:rsidR="00E75BD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="00DC596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рабочий поселок Центральный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стабилизации работы предприятий и их экономического роста.</w:t>
      </w:r>
    </w:p>
    <w:p w:rsidR="00681525" w:rsidRPr="00F171E8" w:rsidRDefault="006A5AA3" w:rsidP="006A5AA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благоприятных условий для развития экономики, в т.ч. предприятий пр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мышленности, малого предпринимательства.</w:t>
      </w:r>
    </w:p>
    <w:p w:rsidR="00681525" w:rsidRPr="00F171E8" w:rsidRDefault="006A5AA3" w:rsidP="006A5AA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инвестиционной деятельности на территории поселения.</w:t>
      </w:r>
    </w:p>
    <w:p w:rsidR="00681525" w:rsidRPr="00F171E8" w:rsidRDefault="006A5AA3" w:rsidP="006A5AA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эффективного использования муниципальной собственности.</w:t>
      </w:r>
    </w:p>
    <w:p w:rsidR="00681525" w:rsidRPr="00F171E8" w:rsidRDefault="00DC596C" w:rsidP="006A5AA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6A5AA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социально-ориентированной рыночной экономики, обеспечение достойной жизни каждого человека, в т.ч. общедоступность образования, здравоохранения, полноценное духовное, культурное и физическое развитие.</w:t>
      </w:r>
    </w:p>
    <w:p w:rsidR="00681525" w:rsidRPr="00F171E8" w:rsidRDefault="006A5AA3" w:rsidP="006A5AA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занятости и самозанятости населения на основе сохранения имеющихся и создания новых рабочих мест.</w:t>
      </w:r>
    </w:p>
    <w:p w:rsidR="00681525" w:rsidRPr="00F171E8" w:rsidRDefault="006A5AA3" w:rsidP="006A5AA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деловой активности и трудовой мотивации граждан.</w:t>
      </w:r>
    </w:p>
    <w:p w:rsidR="00681525" w:rsidRPr="00F171E8" w:rsidRDefault="006A5AA3" w:rsidP="006A5AA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государственно-патриотического мировоззрения сограждан на основе патриотизма, национальной гордости и достоинства, высокой нравственности и духовности.</w:t>
      </w:r>
    </w:p>
    <w:p w:rsidR="00681525" w:rsidRPr="00F171E8" w:rsidRDefault="006A5AA3" w:rsidP="006A5AA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личной безопасности граждан и их имущества.</w:t>
      </w:r>
    </w:p>
    <w:p w:rsidR="00F84B32" w:rsidRPr="00F171E8" w:rsidRDefault="00681525" w:rsidP="006A5AA3">
      <w:pPr>
        <w:tabs>
          <w:tab w:val="left" w:pos="993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поставленных задач предусматривает проведение гибкой социально-ориентированной экономической политики и повышение ее эффективности.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Приоритетные направления развития поселения на 201</w:t>
      </w:r>
      <w:r w:rsidR="00937856"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-2020 г.г.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решения вышеперечисленных проблем </w:t>
      </w:r>
      <w:r w:rsidR="00E75BD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="0093785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рабочий поселок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определены приоритетные направления, которые должны ок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зать позитивное влияние на сложившуюся социально - экономическую ситуацию:</w:t>
      </w:r>
    </w:p>
    <w:p w:rsidR="00681525" w:rsidRPr="00F171E8" w:rsidRDefault="008903D6" w:rsidP="00357130">
      <w:pPr>
        <w:numPr>
          <w:ilvl w:val="0"/>
          <w:numId w:val="5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азвитие легкой промышленности, малого предпринимательства.</w:t>
      </w:r>
    </w:p>
    <w:p w:rsidR="00681525" w:rsidRPr="00F171E8" w:rsidRDefault="00681525" w:rsidP="00357130">
      <w:pPr>
        <w:numPr>
          <w:ilvl w:val="0"/>
          <w:numId w:val="5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управления муниципальным имуществом, в т.ч. развитие земельных отношений.</w:t>
      </w:r>
    </w:p>
    <w:p w:rsidR="00681525" w:rsidRPr="00F171E8" w:rsidRDefault="00681525" w:rsidP="00357130">
      <w:pPr>
        <w:numPr>
          <w:ilvl w:val="0"/>
          <w:numId w:val="5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инвестиций в реальный сектор экономики.</w:t>
      </w:r>
    </w:p>
    <w:p w:rsidR="00681525" w:rsidRPr="00F171E8" w:rsidRDefault="00681525" w:rsidP="00357130">
      <w:pPr>
        <w:numPr>
          <w:ilvl w:val="0"/>
          <w:numId w:val="5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всех форм малого предпринимательства, индивидуальной предприним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тельской деятельности граждан.</w:t>
      </w:r>
    </w:p>
    <w:p w:rsidR="00681525" w:rsidRPr="00F171E8" w:rsidRDefault="00681525" w:rsidP="00357130">
      <w:pPr>
        <w:numPr>
          <w:ilvl w:val="0"/>
          <w:numId w:val="5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надежной работы ЖКХ.</w:t>
      </w:r>
    </w:p>
    <w:p w:rsidR="00681525" w:rsidRPr="00F171E8" w:rsidRDefault="00681525" w:rsidP="00357130">
      <w:pPr>
        <w:numPr>
          <w:ilvl w:val="0"/>
          <w:numId w:val="5"/>
        </w:numPr>
        <w:tabs>
          <w:tab w:val="clear" w:pos="1600"/>
          <w:tab w:val="left" w:pos="993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бюджетных обязательств работникам бюджетной сферы, а также соц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альны</w:t>
      </w:r>
      <w:r w:rsidR="002E6EF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льгот</w:t>
      </w:r>
      <w:r w:rsidR="002E6EF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субсиди</w:t>
      </w:r>
      <w:r w:rsidR="002E6EF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пособи</w:t>
      </w:r>
      <w:r w:rsidR="002E6EF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компенсаци</w:t>
      </w:r>
      <w:r w:rsidR="002E6EF4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населению.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Программы администрация поселения должна спланировать провед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ние работ по следующим направлениям: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 Промышленность.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1.1. Развитие производственного, технологического потенциала промышленности пос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ления.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903D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Обеспечение роста налоговых поступлений и других доходов в бюджет.</w:t>
      </w:r>
    </w:p>
    <w:p w:rsidR="00681525" w:rsidRPr="00F171E8" w:rsidRDefault="008903D6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 Создание инвестиционной привлекательности поселения.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903D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Обеспечение контроля над уровнем цен и тарифов на коммунальные услуги и пр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дукцию, отпускаемую промышленными предприятиями для нужд бюджетных учреждений и населения.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8903D6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 Разработка и реализация программы модернизации системы уличного освещения.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 Потребительский рынок, платные услуги.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Главной задачей является формирование устойчивой сети торгового, бытового обслуж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вания, обеспечивающей наиболее полное удовлетворение запросов населения. Основные 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развития потребительского рынка:</w:t>
      </w:r>
    </w:p>
    <w:p w:rsidR="00681525" w:rsidRPr="00F171E8" w:rsidRDefault="00E14844" w:rsidP="00E14844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торгового и бытового обслуживания населения;</w:t>
      </w:r>
    </w:p>
    <w:p w:rsidR="00681525" w:rsidRPr="00F171E8" w:rsidRDefault="00E14844" w:rsidP="00E14844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надлежащего контроля над качеством продаваемых товаров и услуг, кул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турой обслуживания населения;</w:t>
      </w:r>
    </w:p>
    <w:p w:rsidR="00681525" w:rsidRPr="00F171E8" w:rsidRDefault="00E14844" w:rsidP="00E14844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повсеместной организации торгового питания;</w:t>
      </w:r>
    </w:p>
    <w:p w:rsidR="00681525" w:rsidRPr="00F171E8" w:rsidRDefault="00E14844" w:rsidP="00E14844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формированию в районе сети предприятий, осуществляющих закупку у н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селения излишков с/х продукции, заготовку дикорастущих плодов и ягод;</w:t>
      </w:r>
    </w:p>
    <w:p w:rsidR="00681525" w:rsidRPr="00F171E8" w:rsidRDefault="00E14844" w:rsidP="00E14844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восстановление системы бытового обслуживания населения в новых условиях хозяйс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вования;</w:t>
      </w:r>
    </w:p>
    <w:p w:rsidR="00681525" w:rsidRPr="00F171E8" w:rsidRDefault="00E14844" w:rsidP="00E14844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конкурентной среды в сфере торговли, общественного питания и услуг;</w:t>
      </w:r>
    </w:p>
    <w:p w:rsidR="00681525" w:rsidRPr="00F171E8" w:rsidRDefault="00E14844" w:rsidP="00E14844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проведению сертификации торговых объектов;</w:t>
      </w:r>
    </w:p>
    <w:p w:rsidR="00681525" w:rsidRPr="00F171E8" w:rsidRDefault="00E14844" w:rsidP="00E14844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помощи индивидуальным предпринимателям в получении помещений для о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ганизации деятельности по оказанию бытовых услуг;</w:t>
      </w:r>
    </w:p>
    <w:p w:rsidR="00681525" w:rsidRPr="00F171E8" w:rsidRDefault="00E14844" w:rsidP="00E14844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пропагандистской и разъяснительной работы среди молодежи и нераб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тающих граждан по обучению профессиям: часового мастера, парикмахера, обувщика и др. в сфере бытового обслуживания.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 Малое предпринимательство.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приоритетными следующие виды деятельности малых предприятий и инд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видуальных предпринимателей: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производство товаров народного потребления;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оказание платных услуг населению;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торговля и общественное питание.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этих целях произвести:</w:t>
      </w:r>
    </w:p>
    <w:p w:rsidR="00681525" w:rsidRPr="00F171E8" w:rsidRDefault="00681525" w:rsidP="00995F91">
      <w:pPr>
        <w:numPr>
          <w:ilvl w:val="1"/>
          <w:numId w:val="6"/>
        </w:numPr>
        <w:tabs>
          <w:tab w:val="clear" w:pos="2320"/>
          <w:tab w:val="left" w:pos="851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разработку мер по развитию малого предпринимательства;</w:t>
      </w:r>
    </w:p>
    <w:p w:rsidR="00681525" w:rsidRPr="00F171E8" w:rsidRDefault="00681525" w:rsidP="00995F91">
      <w:pPr>
        <w:numPr>
          <w:ilvl w:val="1"/>
          <w:numId w:val="6"/>
        </w:numPr>
        <w:tabs>
          <w:tab w:val="clear" w:pos="2320"/>
          <w:tab w:val="left" w:pos="851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консультативной, информационной и правовой помощи субъектам малого предпринимательства;</w:t>
      </w:r>
    </w:p>
    <w:p w:rsidR="00681525" w:rsidRPr="00F171E8" w:rsidRDefault="00681525" w:rsidP="00995F91">
      <w:pPr>
        <w:numPr>
          <w:ilvl w:val="1"/>
          <w:numId w:val="6"/>
        </w:numPr>
        <w:tabs>
          <w:tab w:val="clear" w:pos="2320"/>
          <w:tab w:val="left" w:pos="851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банка данных свободных производственных площадей для развития м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лого бизнеса;</w:t>
      </w:r>
    </w:p>
    <w:p w:rsidR="00681525" w:rsidRPr="00F171E8" w:rsidRDefault="00681525" w:rsidP="00995F91">
      <w:pPr>
        <w:numPr>
          <w:ilvl w:val="1"/>
          <w:numId w:val="6"/>
        </w:numPr>
        <w:tabs>
          <w:tab w:val="clear" w:pos="2320"/>
          <w:tab w:val="left" w:pos="851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содействие, в распространении передового опыта в развитии малого предпринимател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ства, участие в проведении конференций, выставок, ярмарок товаров, производимых малыми предпринимателями, индивидуальными предпринимателями;</w:t>
      </w:r>
    </w:p>
    <w:p w:rsidR="00681525" w:rsidRPr="00F171E8" w:rsidRDefault="00681525" w:rsidP="00995F91">
      <w:pPr>
        <w:numPr>
          <w:ilvl w:val="1"/>
          <w:numId w:val="6"/>
        </w:numPr>
        <w:tabs>
          <w:tab w:val="clear" w:pos="2320"/>
          <w:tab w:val="left" w:pos="851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развитие кооперативных связей малых предприятий, индивидуальных предпринимат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лей друг с другом и предприятиями других районов;</w:t>
      </w:r>
    </w:p>
    <w:p w:rsidR="00681525" w:rsidRPr="00F171E8" w:rsidRDefault="00681525" w:rsidP="00995F91">
      <w:pPr>
        <w:numPr>
          <w:ilvl w:val="1"/>
          <w:numId w:val="6"/>
        </w:numPr>
        <w:tabs>
          <w:tab w:val="clear" w:pos="2320"/>
          <w:tab w:val="left" w:pos="851"/>
        </w:tabs>
        <w:ind w:left="0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благоприятного общественного мнения о малом бизнесе.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 Трудовые отношения, занятость населения.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.1. Переход от политики содействия занятости к политике сохранения и создания новых рабочих мест.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.2. Оказание помощи безработным, прежде всего из числа молодежи и подростков, в профессиональном обучении и организации собственного дела.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.3. Расширение фронта общественных работ с целью более полной временной занятости безработных и учащихся в летний период, расширение сферы деятельности (уборка квартир, мытье окон, уборка улиц и т.п.), создание условий, при которых работодателям будет выгодно использовать безработных на общественных работах.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.4. Организация эффективной системы подготовки и переподготовки кадров для нужд экономики района, поселения.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Содействие возвращению в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молодых специалистов, помощь в их труд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устройстве.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 Управление муниципальной собственностью.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.1. Ужесточение контроля над деятельностью руководителей муниципальных предпр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ятий, эффективного использования ими прибыли и закрепленного за ними имущества.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.2. Полное вовлечение в хозяйственный оборот неиспользуемого муниципального им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щества и земельных ресурсов с максимальной выгодой для района и поселения.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.3. Инвентаризация муниципальной собственности и земельных ресурсов</w:t>
      </w:r>
      <w:r w:rsidR="0058746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э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фективности их использования.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.4. Создание банка данных помещений и земельных участков, которые могут быть и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пользованы для развития малого предпринимательства.</w:t>
      </w:r>
    </w:p>
    <w:p w:rsidR="00681525" w:rsidRPr="00F171E8" w:rsidRDefault="0056573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.5. Разработка мер по повышению эффективности использования муниципальной со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ственности, определение объектов для использования в качестве залога при получении инв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стиционных кредитов для района и поселения.</w:t>
      </w:r>
    </w:p>
    <w:p w:rsidR="00681525" w:rsidRPr="00F171E8" w:rsidRDefault="00F25B3A" w:rsidP="00587469">
      <w:pPr>
        <w:pStyle w:val="3"/>
        <w:spacing w:after="20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223767797"/>
      <w:bookmarkStart w:id="37" w:name="_Toc224837765"/>
      <w:bookmarkStart w:id="38" w:name="_Toc230674877"/>
      <w:bookmarkStart w:id="39" w:name="_Toc230675005"/>
      <w:bookmarkStart w:id="40" w:name="_Toc230675455"/>
      <w:bookmarkStart w:id="41" w:name="_Toc230681220"/>
      <w:bookmarkStart w:id="42" w:name="_Toc243993623"/>
      <w:bookmarkStart w:id="43" w:name="_Toc335731726"/>
      <w:r w:rsidRPr="00F171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681525" w:rsidRPr="00F171E8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565738" w:rsidRPr="00F171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81525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Размещение объектов специального назначения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681525" w:rsidRPr="00F171E8" w:rsidRDefault="00681525" w:rsidP="00995F91">
      <w:pPr>
        <w:ind w:right="28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состав объектов специального назначения входят: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территории кладбищ;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терри</w:t>
      </w:r>
      <w:r w:rsidR="0056573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тории военных объектов.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Кладбища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на территории поселения находится </w:t>
      </w:r>
      <w:r w:rsidR="0056573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 кладбищ</w:t>
      </w:r>
      <w:r w:rsidR="0058746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:rsidR="00565738" w:rsidRPr="00F171E8" w:rsidRDefault="00587469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Кладбище,</w:t>
      </w:r>
      <w:r w:rsidR="00233EB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 которого составляет 3</w:t>
      </w:r>
      <w:r w:rsidR="008A168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r w:rsidR="00233EB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573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в направлении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 </w:t>
      </w:r>
      <w:proofErr w:type="spellStart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Мулино</w:t>
      </w:r>
      <w:proofErr w:type="spellEnd"/>
      <w:r w:rsidR="0056573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р.п. Центральный</w:t>
      </w:r>
      <w:r w:rsidR="00233EB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3EB0" w:rsidRPr="00F171E8" w:rsidRDefault="00E75BD8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Войсковые части</w:t>
      </w:r>
    </w:p>
    <w:p w:rsidR="00233EB0" w:rsidRPr="00F171E8" w:rsidRDefault="00B35B89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поселения находится 6 во</w:t>
      </w:r>
      <w:r w:rsidR="00ED53A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йсковых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частей</w:t>
      </w:r>
      <w:r w:rsidR="0058746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0F1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из которых находятся в </w:t>
      </w:r>
      <w:r w:rsidR="0058746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р.п. Центральный и 1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10F1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с.п. Инженерный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1525" w:rsidRPr="00F171E8" w:rsidRDefault="000A4388" w:rsidP="007C4461">
      <w:pPr>
        <w:pStyle w:val="3"/>
        <w:spacing w:after="20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230674878"/>
      <w:bookmarkStart w:id="45" w:name="_Toc230675006"/>
      <w:bookmarkStart w:id="46" w:name="_Toc230675456"/>
      <w:bookmarkStart w:id="47" w:name="_Toc230681221"/>
      <w:bookmarkStart w:id="48" w:name="_Toc243993624"/>
      <w:bookmarkStart w:id="49" w:name="_Toc335731727"/>
      <w:r w:rsidRPr="00F171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681525" w:rsidRPr="00F171E8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B75184" w:rsidRPr="00F171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681525" w:rsidRPr="00F171E8">
        <w:rPr>
          <w:rFonts w:ascii="Times New Roman" w:hAnsi="Times New Roman" w:cs="Times New Roman"/>
          <w:color w:val="auto"/>
          <w:sz w:val="24"/>
          <w:szCs w:val="24"/>
        </w:rPr>
        <w:t>. Природный комплекс и озеленение территории</w:t>
      </w:r>
      <w:bookmarkEnd w:id="44"/>
      <w:bookmarkEnd w:id="45"/>
      <w:bookmarkEnd w:id="46"/>
      <w:bookmarkEnd w:id="47"/>
      <w:bookmarkEnd w:id="48"/>
      <w:bookmarkEnd w:id="49"/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Природные территории </w:t>
      </w:r>
      <w:r w:rsidR="00E75BD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="00B35B8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B35B8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рабочий поселок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ставлены:</w:t>
      </w:r>
    </w:p>
    <w:p w:rsidR="009F40A4" w:rsidRPr="00F171E8" w:rsidRDefault="009F40A4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26782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государственным памятником природы регионального значения «Озера Светлые, озеро Еловое и окружающий их болотный массив»</w:t>
      </w:r>
      <w:r w:rsidR="001A1A60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A1A60" w:rsidRPr="00F171E8" w:rsidRDefault="001A1A60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государственным памятником природы регионального значения </w:t>
      </w:r>
      <w:r w:rsidRPr="00F171E8">
        <w:rPr>
          <w:rFonts w:ascii="Times New Roman" w:hAnsi="Times New Roman" w:cs="Times New Roman"/>
          <w:sz w:val="24"/>
          <w:szCs w:val="24"/>
        </w:rPr>
        <w:t xml:space="preserve">"Болото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Варех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и озеро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Варех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"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40A4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лесными массивами</w:t>
      </w:r>
      <w:r w:rsidR="00B35B8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землях обороны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1525" w:rsidRPr="00F171E8" w:rsidRDefault="00B35B89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рекой </w:t>
      </w:r>
      <w:proofErr w:type="spellStart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Люлих</w:t>
      </w:r>
      <w:proofErr w:type="spellEnd"/>
      <w:r w:rsidR="0068152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озер</w:t>
      </w:r>
      <w:r w:rsidR="00B35B8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ом Инженерным и прудами.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Система зеленых насаждений на территориях населенных пунктов представлена: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зелеными насаждениями ограниченного пользования (насаждения на приусадебных участках);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 зелеными насаждениями специального назначения (санитарно-защитные зоны, терр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тории кладбищ, зеленые насаждения водоохранных зон рек, защитные полосы вдоль дорог, оз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ленение улиц).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Все существующие зеленые насаждения планируется сохранить, произвести санацию территорий, традиционно используемых для отдыха населения.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территориях населенных пунктов планируется выделить, посредством выполнения документации по планировке, специальные территории озеленения общего пользования, пре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назначенные для отдыха населения (парки, скверы, бульвары, </w:t>
      </w:r>
      <w:r w:rsidR="00B35B89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набережные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Для озеленения следует применять местные породы деревьев.</w:t>
      </w:r>
    </w:p>
    <w:p w:rsidR="00681525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Участки детских садов и школ необходимо хорошо озеленять для создания благоприя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ных условий пребывания детей на воздухе.</w:t>
      </w:r>
    </w:p>
    <w:p w:rsidR="00997457" w:rsidRPr="00F171E8" w:rsidRDefault="0068152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При одноэтажной застройке необходимо устройство палисадников (посадка многоле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них цветов и кустарников).</w:t>
      </w:r>
    </w:p>
    <w:p w:rsidR="00A33748" w:rsidRPr="00F171E8" w:rsidRDefault="00A3374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Проектом предлагается создание зеленых насаждений общего пользования сквер в ра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оне станции «Великое озеро»</w:t>
      </w:r>
      <w:r w:rsidR="002A0B2F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площадью 0,58 га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A0B2F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вдоль оз. Инженерное площадью 19,48 га.</w:t>
      </w:r>
    </w:p>
    <w:p w:rsidR="00406E15" w:rsidRPr="00F171E8" w:rsidRDefault="00406E15" w:rsidP="00E82397">
      <w:pPr>
        <w:pStyle w:val="2"/>
        <w:ind w:right="282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335731728"/>
      <w:r w:rsidRPr="00F171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Глава </w:t>
      </w:r>
      <w:r w:rsidR="000A4388" w:rsidRPr="00F171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>6 Транспортная инфраструктура (улично-дорожная сеть и транспорт)</w:t>
      </w:r>
      <w:bookmarkEnd w:id="50"/>
    </w:p>
    <w:p w:rsidR="00406E15" w:rsidRPr="00F171E8" w:rsidRDefault="000A4388" w:rsidP="00E82397">
      <w:pPr>
        <w:pStyle w:val="3"/>
        <w:spacing w:after="20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335731729"/>
      <w:r w:rsidRPr="00F171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C0FB0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6.1 </w:t>
      </w:r>
      <w:r w:rsidR="00406E15" w:rsidRPr="00F171E8">
        <w:rPr>
          <w:rFonts w:ascii="Times New Roman" w:hAnsi="Times New Roman" w:cs="Times New Roman"/>
          <w:color w:val="auto"/>
          <w:sz w:val="24"/>
          <w:szCs w:val="24"/>
        </w:rPr>
        <w:t>Внешний транспорт и дороги</w:t>
      </w:r>
      <w:bookmarkEnd w:id="51"/>
    </w:p>
    <w:p w:rsidR="00406E15" w:rsidRPr="00F171E8" w:rsidRDefault="00406E1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52" w:name="_Toc221507222"/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Существующее положение</w:t>
      </w:r>
      <w:bookmarkEnd w:id="52"/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 состав транспортной системы</w:t>
      </w:r>
      <w:r w:rsidR="00E75BD8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375C9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городского поселения рабочий поселок Централ</w:t>
      </w:r>
      <w:r w:rsidR="00C375C9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ь</w:t>
      </w:r>
      <w:r w:rsidR="00C375C9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входит автомобильный</w:t>
      </w:r>
      <w:r w:rsidR="0031490C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железнодорожный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транспорт.</w:t>
      </w:r>
    </w:p>
    <w:p w:rsidR="00D0315C" w:rsidRPr="00F171E8" w:rsidRDefault="00406E15" w:rsidP="007D1A04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Перевозки воздушным транспортом из района не осуществляются, так как здесь нет 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э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родрома гражданской авиации.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Автомобильный транспорт</w:t>
      </w:r>
    </w:p>
    <w:p w:rsidR="0031490C" w:rsidRPr="00F171E8" w:rsidRDefault="00406E15" w:rsidP="00A61CF4">
      <w:pPr>
        <w:ind w:right="28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 территории</w:t>
      </w:r>
      <w:r w:rsidR="0049552B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375C9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городского поселения рабочий поселок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проход</w:t>
      </w:r>
      <w:r w:rsidR="00E54F9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</w:t>
      </w:r>
      <w:r w:rsidR="00E54F9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дор</w:t>
      </w:r>
      <w:r w:rsidR="00E54F9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E54F9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га межмуниципального значения</w:t>
      </w:r>
      <w:r w:rsidR="001549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22 ОП МЗ-22</w:t>
      </w:r>
      <w:r w:rsidR="00122C0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Н-1417</w:t>
      </w:r>
      <w:r w:rsidR="00E54F9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</w:t>
      </w:r>
      <w:r w:rsidR="00122C0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одъезд </w:t>
      </w:r>
      <w:proofErr w:type="gramStart"/>
      <w:r w:rsidR="00122C0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</w:t>
      </w:r>
      <w:proofErr w:type="gramEnd"/>
      <w:r w:rsidR="00122C0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</w:t>
      </w:r>
      <w:r w:rsidR="00122C03" w:rsidRPr="00122C0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/</w:t>
      </w:r>
      <w:r w:rsidR="00122C0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ч</w:t>
      </w:r>
      <w:r w:rsidR="0015495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51474 от </w:t>
      </w:r>
      <w:r w:rsidR="00122C0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122C03" w:rsidRPr="00122C0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/</w:t>
      </w:r>
      <w:proofErr w:type="spellStart"/>
      <w:r w:rsidR="00122C0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</w:t>
      </w:r>
      <w:proofErr w:type="spellEnd"/>
      <w:r w:rsidR="00122C0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Москва – Н.Новгород до р.п. Фролищи</w:t>
      </w:r>
      <w:r w:rsidR="003B14F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протяженностью 14,59 км. Протяженность дорог местного знач</w:t>
      </w:r>
      <w:r w:rsidR="003B14F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="003B14F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ния составляет 4,92 км.</w:t>
      </w:r>
    </w:p>
    <w:p w:rsidR="0031490C" w:rsidRPr="00F171E8" w:rsidRDefault="0031490C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Железнодорожный  транспорт</w:t>
      </w:r>
    </w:p>
    <w:p w:rsidR="0031490C" w:rsidRPr="00F171E8" w:rsidRDefault="0031490C" w:rsidP="00995F91">
      <w:pPr>
        <w:ind w:right="28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 территории</w:t>
      </w:r>
      <w:r w:rsidR="0049552B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556AD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городского поселения рабочий поселок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проходят ж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лезные дороги: </w:t>
      </w:r>
      <w:r w:rsidR="00B556AD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р.п. </w:t>
      </w:r>
      <w:proofErr w:type="spellStart"/>
      <w:r w:rsidR="00B556AD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Ильиногорск</w:t>
      </w:r>
      <w:proofErr w:type="spellEnd"/>
      <w:r w:rsidR="00B556AD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р.п. Центральный - р.п. Фролищи; р.п. </w:t>
      </w:r>
      <w:proofErr w:type="spellStart"/>
      <w:r w:rsidR="00B556AD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Ильиногорск</w:t>
      </w:r>
      <w:proofErr w:type="spellEnd"/>
      <w:r w:rsidR="00B556AD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с.п. Мулино.</w:t>
      </w: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Протяженность </w:t>
      </w:r>
      <w:r w:rsidR="009F7BBB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дороги в </w:t>
      </w:r>
      <w:r w:rsidR="00B556AD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городском</w:t>
      </w:r>
      <w:r w:rsidR="009F7BBB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поселении </w:t>
      </w:r>
      <w:r w:rsidR="00B556AD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21,2</w:t>
      </w:r>
      <w:r w:rsidR="009F7BBB"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км.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53" w:name="_Toc224837771"/>
      <w:bookmarkStart w:id="54" w:name="_Toc230674881"/>
      <w:bookmarkStart w:id="55" w:name="_Toc230675009"/>
      <w:bookmarkStart w:id="56" w:name="_Toc230675459"/>
      <w:bookmarkStart w:id="57" w:name="_Toc230681224"/>
      <w:bookmarkStart w:id="58" w:name="_Toc243993627"/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Направление развития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 </w:t>
      </w:r>
      <w:r w:rsidR="00165F8B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расчетный срок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</w:t>
      </w:r>
      <w:r w:rsidR="005A1AA2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муниципальном образовании </w:t>
      </w:r>
      <w:r w:rsidR="0083065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городском поселении рабочий пос</w:t>
      </w:r>
      <w:r w:rsidR="0083065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="0083065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лок Центральный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планируется </w:t>
      </w:r>
      <w:r w:rsidR="0083065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реконструкция существующих дорог.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3065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А также предлагается </w:t>
      </w:r>
      <w:r w:rsidR="00165F8B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 расчетный срок </w:t>
      </w:r>
      <w:r w:rsidR="0083065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путепровод через железную дорогу в р.п. Це</w:t>
      </w:r>
      <w:r w:rsidR="005A1AA2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</w:t>
      </w:r>
      <w:r w:rsidR="0083065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тральн</w:t>
      </w:r>
      <w:r w:rsidR="007D1A04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ый</w:t>
      </w:r>
      <w:r w:rsidR="0083065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406E15" w:rsidRPr="00F171E8" w:rsidRDefault="00997457" w:rsidP="00E82397">
      <w:pPr>
        <w:pStyle w:val="3"/>
        <w:spacing w:after="20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335731730"/>
      <w:r w:rsidRPr="00F171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06E15" w:rsidRPr="00F171E8">
        <w:rPr>
          <w:rFonts w:ascii="Times New Roman" w:hAnsi="Times New Roman" w:cs="Times New Roman"/>
          <w:color w:val="auto"/>
          <w:sz w:val="24"/>
          <w:szCs w:val="24"/>
        </w:rPr>
        <w:t>6.2. Улично-дорожная сеть и транспортное обслуживание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406E15" w:rsidRPr="00F171E8" w:rsidRDefault="00406E1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Существующее положение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Протяженность основных улиц в жилой застройке составляет </w:t>
      </w:r>
      <w:r w:rsidR="0083065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1,6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км.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 настоящее время улично-дорожная сеть поселения имеет низкий уровень благоустро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ства. Часть дорог имеет грунтовое покрытие. Недостатком благоустройства улиц является 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крытый водоотвод и недостаточный радиус закруглений кромок проезжей части на перекрёс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ках. Отсутствие ливневой канализации вызывает необходимость устройства открытой системы водоотвода, что портит внешний вид улиц, создаёт неудобства пешеходам и снижает уровень</w:t>
      </w:r>
      <w:r w:rsidR="00A61CF4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озеленения и срок службы дорог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Проблемы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Недостатки транспортной системы: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неудовлетворительное состояние дорог;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- постоянный рост количества транспорта увеличивает потребность в стоянках для кра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ковременного пребывания и гаражах;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гаражи размещаются на пригодных для жилищного строительства территориях, в то время как жилая застройка подчас расположена в санитарно-защитных зонах;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улицы в поселении не благоустроены, тротуары отсутствуют;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проходящий большегрузный транспорт вызывает повышенную вибрацию и шум, что сказывается не только на здоровье жителей, но и вызывает повышенный износ дорожного п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лотна и близлежащих зданий.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Направления развития</w:t>
      </w:r>
    </w:p>
    <w:p w:rsidR="00A1756E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</w:t>
      </w:r>
      <w:r w:rsidR="0083065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 перспективу в населенных пунктах городского поселения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сохраняется существующая сеть улиц и дорог</w:t>
      </w:r>
      <w:r w:rsidR="0083065F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 расчетный срок все улицы и дороги благоустраиваются. Проезжая часть улиц и тр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туары асфальтируются.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 районе общественного центра, школы и детского сада следует организовать пешехо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ные переходы.</w:t>
      </w:r>
      <w:bookmarkStart w:id="60" w:name="_Toc223767804"/>
      <w:bookmarkStart w:id="61" w:name="_Toc224837772"/>
    </w:p>
    <w:p w:rsidR="00406E15" w:rsidRPr="00F171E8" w:rsidRDefault="00997457" w:rsidP="00E82397">
      <w:pPr>
        <w:pStyle w:val="4"/>
        <w:spacing w:after="200" w:line="360" w:lineRule="auto"/>
        <w:ind w:firstLine="0"/>
        <w:jc w:val="both"/>
        <w:rPr>
          <w:rFonts w:ascii="Times New Roman" w:hAnsi="Times New Roman"/>
          <w:i w:val="0"/>
          <w:color w:val="auto"/>
          <w:szCs w:val="24"/>
          <w:lang w:eastAsia="en-US"/>
        </w:rPr>
      </w:pPr>
      <w:r w:rsidRPr="00F171E8">
        <w:rPr>
          <w:rFonts w:ascii="Times New Roman" w:hAnsi="Times New Roman"/>
          <w:i w:val="0"/>
          <w:color w:val="auto"/>
          <w:szCs w:val="24"/>
          <w:lang w:eastAsia="en-US"/>
        </w:rPr>
        <w:t xml:space="preserve">1.6.2.1 </w:t>
      </w:r>
      <w:r w:rsidR="00406E15" w:rsidRPr="00F171E8">
        <w:rPr>
          <w:rFonts w:ascii="Times New Roman" w:hAnsi="Times New Roman"/>
          <w:i w:val="0"/>
          <w:color w:val="auto"/>
          <w:szCs w:val="24"/>
          <w:lang w:eastAsia="en-US"/>
        </w:rPr>
        <w:t>Сооружения транспортного обслуживания (гаражи, автостоянки, предприятия по о</w:t>
      </w:r>
      <w:r w:rsidR="00406E15" w:rsidRPr="00F171E8">
        <w:rPr>
          <w:rFonts w:ascii="Times New Roman" w:hAnsi="Times New Roman"/>
          <w:i w:val="0"/>
          <w:color w:val="auto"/>
          <w:szCs w:val="24"/>
          <w:lang w:eastAsia="en-US"/>
        </w:rPr>
        <w:t>б</w:t>
      </w:r>
      <w:r w:rsidR="00406E15" w:rsidRPr="00F171E8">
        <w:rPr>
          <w:rFonts w:ascii="Times New Roman" w:hAnsi="Times New Roman"/>
          <w:i w:val="0"/>
          <w:color w:val="auto"/>
          <w:szCs w:val="24"/>
          <w:lang w:eastAsia="en-US"/>
        </w:rPr>
        <w:t>служиванию автомобилей)</w:t>
      </w:r>
      <w:bookmarkEnd w:id="60"/>
      <w:bookmarkEnd w:id="61"/>
    </w:p>
    <w:p w:rsidR="00406E15" w:rsidRPr="00F171E8" w:rsidRDefault="00406E1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Существующее положение и проблемы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Гаражи для хранения индивидуальных автомобилей.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Гаражи для хранения личных автомобилей жителей индивидуальных домов размещаю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ся на приусадебных участках.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Станции технического обслуживания автомобилей.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 территории поселения станции технического обслуживания автомобилей отсутств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ют.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Направления развития</w:t>
      </w:r>
    </w:p>
    <w:p w:rsidR="00406E15" w:rsidRPr="00F171E8" w:rsidRDefault="00406E15" w:rsidP="00995F91">
      <w:pPr>
        <w:ind w:right="28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Размещение мест хранения личных автомобилей</w:t>
      </w:r>
      <w:r w:rsidR="003D70D6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территории малоэтажной и усаде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б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ной застройки</w:t>
      </w:r>
      <w:r w:rsidR="003D70D6"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предусматривается на индивидуальных приусадебных участках.</w:t>
      </w:r>
    </w:p>
    <w:p w:rsidR="00997457" w:rsidRPr="00F171E8" w:rsidRDefault="00406E15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После утверждения Генерального плана необходима разработка документации по план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ровке территорий, занятых многоквартирными жилыми домами с целью упорядочения земел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ь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ных участков, занятых гаражами боксового типа для индивидуальных машин.</w:t>
      </w:r>
      <w:bookmarkStart w:id="62" w:name="_Toc223767805"/>
      <w:bookmarkStart w:id="63" w:name="_Toc224837773"/>
      <w:bookmarkStart w:id="64" w:name="_Toc230674882"/>
      <w:bookmarkStart w:id="65" w:name="_Toc230675010"/>
      <w:bookmarkStart w:id="66" w:name="_Toc230675460"/>
      <w:bookmarkStart w:id="67" w:name="_Toc230681225"/>
      <w:bookmarkStart w:id="68" w:name="_Toc243993628"/>
      <w:bookmarkStart w:id="69" w:name="_Toc272237519"/>
    </w:p>
    <w:p w:rsidR="002214C9" w:rsidRPr="00F171E8" w:rsidRDefault="002214C9" w:rsidP="00697A9C">
      <w:pPr>
        <w:pStyle w:val="2"/>
        <w:ind w:right="282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335731731"/>
      <w:bookmarkStart w:id="71" w:name="_Toc272237522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F171E8">
        <w:rPr>
          <w:rFonts w:ascii="Times New Roman" w:hAnsi="Times New Roman" w:cs="Times New Roman"/>
          <w:color w:val="auto"/>
          <w:sz w:val="24"/>
          <w:szCs w:val="24"/>
        </w:rPr>
        <w:lastRenderedPageBreak/>
        <w:t>Глава 1.7 Инженерная инфраструктура</w:t>
      </w:r>
      <w:bookmarkEnd w:id="70"/>
    </w:p>
    <w:p w:rsidR="002214C9" w:rsidRPr="00F171E8" w:rsidRDefault="00E116B7" w:rsidP="003D70D6">
      <w:pPr>
        <w:pStyle w:val="3"/>
        <w:ind w:right="282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Toc223767807"/>
      <w:bookmarkStart w:id="73" w:name="_Toc224837775"/>
      <w:bookmarkStart w:id="74" w:name="_Toc230674883"/>
      <w:bookmarkStart w:id="75" w:name="_Toc230675011"/>
      <w:bookmarkStart w:id="76" w:name="_Toc230675461"/>
      <w:bookmarkStart w:id="77" w:name="_Toc230681226"/>
      <w:bookmarkStart w:id="78" w:name="_Toc243993629"/>
      <w:bookmarkStart w:id="79" w:name="_Toc272237520"/>
      <w:bookmarkStart w:id="80" w:name="_Toc335731732"/>
      <w:r w:rsidRPr="00F171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2214C9" w:rsidRPr="00F171E8">
        <w:rPr>
          <w:rFonts w:ascii="Times New Roman" w:hAnsi="Times New Roman" w:cs="Times New Roman"/>
          <w:color w:val="auto"/>
          <w:sz w:val="24"/>
          <w:szCs w:val="24"/>
        </w:rPr>
        <w:t>7.1 Водоснабжение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2214C9" w:rsidRPr="00F171E8" w:rsidRDefault="00E116B7" w:rsidP="003D70D6">
      <w:pPr>
        <w:pStyle w:val="4"/>
        <w:ind w:right="282" w:firstLine="0"/>
        <w:jc w:val="both"/>
        <w:rPr>
          <w:rFonts w:ascii="Times New Roman" w:hAnsi="Times New Roman"/>
          <w:i w:val="0"/>
          <w:color w:val="auto"/>
        </w:rPr>
      </w:pPr>
      <w:r w:rsidRPr="00F171E8">
        <w:rPr>
          <w:rFonts w:ascii="Times New Roman" w:hAnsi="Times New Roman"/>
          <w:i w:val="0"/>
          <w:color w:val="auto"/>
        </w:rPr>
        <w:t>1.7.1.1</w:t>
      </w:r>
      <w:r w:rsidR="002214C9" w:rsidRPr="00F171E8">
        <w:rPr>
          <w:rFonts w:ascii="Times New Roman" w:hAnsi="Times New Roman"/>
          <w:i w:val="0"/>
          <w:color w:val="auto"/>
        </w:rPr>
        <w:t xml:space="preserve"> Водоснабжение населенных пунктов</w:t>
      </w:r>
    </w:p>
    <w:p w:rsidR="002214C9" w:rsidRPr="00F171E8" w:rsidRDefault="002214C9" w:rsidP="00D0315C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Система централизованного водоснабжения </w:t>
      </w:r>
      <w:r w:rsidR="002950FD" w:rsidRPr="00F171E8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рабочий поселок Центральный</w:t>
      </w:r>
      <w:r w:rsidRPr="00F171E8">
        <w:rPr>
          <w:rFonts w:ascii="Times New Roman" w:hAnsi="Times New Roman" w:cs="Times New Roman"/>
          <w:sz w:val="24"/>
          <w:szCs w:val="24"/>
        </w:rPr>
        <w:t xml:space="preserve"> достаточно развита. 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Источником водоснабжения </w:t>
      </w:r>
      <w:r w:rsidR="002950FD" w:rsidRPr="00F171E8">
        <w:rPr>
          <w:rFonts w:ascii="Times New Roman" w:hAnsi="Times New Roman" w:cs="Times New Roman"/>
          <w:sz w:val="24"/>
          <w:szCs w:val="24"/>
        </w:rPr>
        <w:t>поселения</w:t>
      </w:r>
      <w:r w:rsidRPr="00F171E8">
        <w:rPr>
          <w:rFonts w:ascii="Times New Roman" w:hAnsi="Times New Roman" w:cs="Times New Roman"/>
          <w:sz w:val="24"/>
          <w:szCs w:val="24"/>
        </w:rPr>
        <w:t xml:space="preserve"> в настоящее время являются подземные воды (артезианские скважины и шахтные колодцы). 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На территории р.п. Центральный имеется два водозаборных узла: один расположен на территории ОАО «СГ-Транс», второй – у восточной границы поселка. Каждый водозаборный узел состоит из двух артезианских скважин (рабочей и резервной) и водонапорной башни объ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мом 50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 xml:space="preserve"> и высотой ствола 26 м. Общий дебит рабочих скважин составляет 102,2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/час (2452,80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), резервных – 80,0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/час (1920,00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). Скважины оборудованы насосами марки ЭЦВ-10 и ЭЦВ-8. Водопроводная сеть подземная, </w:t>
      </w:r>
      <w:proofErr w:type="spellStart"/>
      <w:r w:rsidR="00E64BAE" w:rsidRPr="00F171E8">
        <w:rPr>
          <w:rFonts w:ascii="Times New Roman" w:hAnsi="Times New Roman" w:cs="Times New Roman"/>
          <w:sz w:val="24"/>
          <w:szCs w:val="24"/>
        </w:rPr>
        <w:t>тупиковая</w:t>
      </w:r>
      <w:proofErr w:type="gramStart"/>
      <w:r w:rsidR="00E64BAE" w:rsidRPr="00F171E8">
        <w:rPr>
          <w:rFonts w:ascii="Times New Roman" w:hAnsi="Times New Roman" w:cs="Times New Roman"/>
          <w:sz w:val="24"/>
          <w:szCs w:val="24"/>
        </w:rPr>
        <w:t>,</w:t>
      </w:r>
      <w:r w:rsidRPr="00F171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71E8">
        <w:rPr>
          <w:rFonts w:ascii="Times New Roman" w:hAnsi="Times New Roman" w:cs="Times New Roman"/>
          <w:sz w:val="24"/>
          <w:szCs w:val="24"/>
        </w:rPr>
        <w:t>ротяженность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сети соста</w:t>
      </w:r>
      <w:r w:rsidRPr="00F171E8">
        <w:rPr>
          <w:rFonts w:ascii="Times New Roman" w:hAnsi="Times New Roman" w:cs="Times New Roman"/>
          <w:sz w:val="24"/>
          <w:szCs w:val="24"/>
        </w:rPr>
        <w:t>в</w:t>
      </w:r>
      <w:r w:rsidRPr="00F171E8">
        <w:rPr>
          <w:rFonts w:ascii="Times New Roman" w:hAnsi="Times New Roman" w:cs="Times New Roman"/>
          <w:sz w:val="24"/>
          <w:szCs w:val="24"/>
        </w:rPr>
        <w:t xml:space="preserve">ляет </w:t>
      </w:r>
      <w:r w:rsidR="00906745" w:rsidRPr="00F171E8">
        <w:rPr>
          <w:rFonts w:ascii="Times New Roman" w:hAnsi="Times New Roman" w:cs="Times New Roman"/>
          <w:sz w:val="24"/>
          <w:szCs w:val="24"/>
        </w:rPr>
        <w:t>5,24</w:t>
      </w:r>
      <w:r w:rsidRPr="00F171E8">
        <w:rPr>
          <w:rFonts w:ascii="Times New Roman" w:hAnsi="Times New Roman" w:cs="Times New Roman"/>
          <w:sz w:val="24"/>
          <w:szCs w:val="24"/>
        </w:rPr>
        <w:t xml:space="preserve"> км, диаметр трубопроводов 50 – 150 мм, материал труб асбест и чугун. Состояние в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допроводных сетей и сооружений оценивается как удовлетворительное, износ составляет 80%. 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Качество воды артезианских скважин </w:t>
      </w:r>
      <w:r w:rsidR="002950FD" w:rsidRPr="00F171E8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</w:t>
      </w:r>
      <w:r w:rsidR="002950FD" w:rsidRPr="00F171E8">
        <w:rPr>
          <w:rFonts w:ascii="Times New Roman" w:hAnsi="Times New Roman" w:cs="Times New Roman"/>
          <w:sz w:val="24"/>
          <w:szCs w:val="24"/>
        </w:rPr>
        <w:t>е</w:t>
      </w:r>
      <w:r w:rsidR="002950FD" w:rsidRPr="00F171E8">
        <w:rPr>
          <w:rFonts w:ascii="Times New Roman" w:hAnsi="Times New Roman" w:cs="Times New Roman"/>
          <w:sz w:val="24"/>
          <w:szCs w:val="24"/>
        </w:rPr>
        <w:t>ния рабочий поселок Центральный</w:t>
      </w:r>
      <w:r w:rsidRPr="00F171E8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СанПиН 2.1.4.1074-01, с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держание железа и марганца превышает нормативный показатель. 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Часть жителей р.п. Центральный пользуется водой из шахтных колодцев и индивидуал</w:t>
      </w:r>
      <w:r w:rsidRPr="00F171E8">
        <w:rPr>
          <w:rFonts w:ascii="Times New Roman" w:hAnsi="Times New Roman" w:cs="Times New Roman"/>
          <w:sz w:val="24"/>
          <w:szCs w:val="24"/>
        </w:rPr>
        <w:t>ь</w:t>
      </w:r>
      <w:r w:rsidRPr="00F171E8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 Обеспечение населения р.п. Центральный внутренним водопроводом соста</w:t>
      </w:r>
      <w:r w:rsidRPr="00F171E8">
        <w:rPr>
          <w:rFonts w:ascii="Times New Roman" w:hAnsi="Times New Roman" w:cs="Times New Roman"/>
          <w:sz w:val="24"/>
          <w:szCs w:val="24"/>
        </w:rPr>
        <w:t>в</w:t>
      </w:r>
      <w:r w:rsidRPr="00F171E8">
        <w:rPr>
          <w:rFonts w:ascii="Times New Roman" w:hAnsi="Times New Roman" w:cs="Times New Roman"/>
          <w:sz w:val="24"/>
          <w:szCs w:val="24"/>
        </w:rPr>
        <w:t>ляет около 80%.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производится от артезианской скважины через ста</w:t>
      </w:r>
      <w:r w:rsidRPr="00F171E8">
        <w:rPr>
          <w:rFonts w:ascii="Times New Roman" w:hAnsi="Times New Roman" w:cs="Times New Roman"/>
          <w:sz w:val="24"/>
          <w:szCs w:val="24"/>
        </w:rPr>
        <w:t>н</w:t>
      </w:r>
      <w:r w:rsidRPr="00F171E8">
        <w:rPr>
          <w:rFonts w:ascii="Times New Roman" w:hAnsi="Times New Roman" w:cs="Times New Roman"/>
          <w:sz w:val="24"/>
          <w:szCs w:val="24"/>
        </w:rPr>
        <w:t>цию обезжелезивания воды производительностью 900,00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и насосную станцию 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подъема производительностью 900,00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по водопроводным сетям протяженностью 2,997 км. Около насосной станции расположены два резервуара для хранения воды. Водопроводная сеть по</w:t>
      </w:r>
      <w:r w:rsidRPr="00F171E8">
        <w:rPr>
          <w:rFonts w:ascii="Times New Roman" w:hAnsi="Times New Roman" w:cs="Times New Roman"/>
          <w:sz w:val="24"/>
          <w:szCs w:val="24"/>
        </w:rPr>
        <w:t>д</w:t>
      </w:r>
      <w:r w:rsidRPr="00F171E8">
        <w:rPr>
          <w:rFonts w:ascii="Times New Roman" w:hAnsi="Times New Roman" w:cs="Times New Roman"/>
          <w:sz w:val="24"/>
          <w:szCs w:val="24"/>
        </w:rPr>
        <w:t>земная, закольцована. На берегу оз. Инженерно</w:t>
      </w:r>
      <w:r w:rsidR="001D4CF9"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 xml:space="preserve"> расположена насосная станция для резервного обеспечения водой котельной, станция оборудована насосом марки ЭЦВ-6. </w:t>
      </w:r>
    </w:p>
    <w:p w:rsidR="002214C9" w:rsidRPr="00F171E8" w:rsidRDefault="002950FD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Обеспечение населения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="002214C9" w:rsidRPr="00F171E8">
        <w:rPr>
          <w:rFonts w:ascii="Times New Roman" w:hAnsi="Times New Roman" w:cs="Times New Roman"/>
          <w:sz w:val="24"/>
          <w:szCs w:val="24"/>
        </w:rPr>
        <w:t xml:space="preserve"> внутренним водопроводом составляет 100%.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Водопотребление по Центральному сельсовету составляет 1129,03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:</w:t>
      </w:r>
    </w:p>
    <w:p w:rsidR="002214C9" w:rsidRPr="00F171E8" w:rsidRDefault="002214C9" w:rsidP="00995F91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население – 684,77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tabs>
          <w:tab w:val="left" w:pos="709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на нужды бюджетных организаций и производственных предприятий, забирающих в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ду из сетей хозяйственно-питьевого водопровода – 20,00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tabs>
          <w:tab w:val="left" w:pos="709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во</w:t>
      </w:r>
      <w:r w:rsidR="00ED53AE" w:rsidRPr="00F171E8">
        <w:rPr>
          <w:rFonts w:ascii="Times New Roman" w:hAnsi="Times New Roman" w:cs="Times New Roman"/>
          <w:sz w:val="24"/>
          <w:szCs w:val="24"/>
        </w:rPr>
        <w:t>йсковые</w:t>
      </w:r>
      <w:r w:rsidRPr="00F171E8">
        <w:rPr>
          <w:rFonts w:ascii="Times New Roman" w:hAnsi="Times New Roman" w:cs="Times New Roman"/>
          <w:sz w:val="24"/>
          <w:szCs w:val="24"/>
        </w:rPr>
        <w:t xml:space="preserve"> части – 510,23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tabs>
          <w:tab w:val="left" w:pos="709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- нужды пожаротушения – 216,00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tabs>
          <w:tab w:val="left" w:pos="709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полив территории – 127,32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</w:t>
      </w:r>
    </w:p>
    <w:p w:rsidR="002214C9" w:rsidRPr="00F171E8" w:rsidRDefault="002214C9" w:rsidP="00995F91">
      <w:pPr>
        <w:ind w:left="-6" w:right="282" w:firstLine="714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Подсчет расходов водопотребления представлен в таблице 1.</w:t>
      </w:r>
      <w:r w:rsidR="001D4CF9" w:rsidRPr="00F171E8">
        <w:rPr>
          <w:rFonts w:ascii="Times New Roman" w:hAnsi="Times New Roman" w:cs="Times New Roman"/>
          <w:sz w:val="24"/>
          <w:szCs w:val="24"/>
        </w:rPr>
        <w:t>1</w:t>
      </w:r>
      <w:r w:rsidR="00435BB2" w:rsidRPr="00F171E8">
        <w:rPr>
          <w:rFonts w:ascii="Times New Roman" w:hAnsi="Times New Roman" w:cs="Times New Roman"/>
          <w:sz w:val="24"/>
          <w:szCs w:val="24"/>
        </w:rPr>
        <w:t>5</w:t>
      </w:r>
      <w:r w:rsidR="001D4CF9" w:rsidRPr="00F171E8">
        <w:rPr>
          <w:rFonts w:ascii="Times New Roman" w:hAnsi="Times New Roman" w:cs="Times New Roman"/>
          <w:sz w:val="24"/>
          <w:szCs w:val="24"/>
        </w:rPr>
        <w:t>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Водоснабжение производственных предприятий осуществляется от собственных артез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 xml:space="preserve">анских скважин. </w:t>
      </w:r>
    </w:p>
    <w:p w:rsidR="002214C9" w:rsidRPr="00F171E8" w:rsidRDefault="002214C9" w:rsidP="00995F91">
      <w:pPr>
        <w:tabs>
          <w:tab w:val="left" w:pos="3630"/>
        </w:tabs>
        <w:spacing w:before="160" w:after="160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На расчетный срок в связи с повышением степени комфортности существующего жилья и планируемой индивидуальной и многоквартирной застройки жилыми домами, оборудова</w:t>
      </w:r>
      <w:r w:rsidRPr="00F171E8">
        <w:rPr>
          <w:rFonts w:ascii="Times New Roman" w:hAnsi="Times New Roman" w:cs="Times New Roman"/>
          <w:sz w:val="24"/>
          <w:szCs w:val="24"/>
        </w:rPr>
        <w:t>н</w:t>
      </w:r>
      <w:r w:rsidRPr="00F171E8">
        <w:rPr>
          <w:rFonts w:ascii="Times New Roman" w:hAnsi="Times New Roman" w:cs="Times New Roman"/>
          <w:sz w:val="24"/>
          <w:szCs w:val="24"/>
        </w:rPr>
        <w:t xml:space="preserve">ными внутренним водопроводом и канализацией, водопотребление по </w:t>
      </w:r>
      <w:r w:rsidR="002950FD" w:rsidRPr="00F171E8">
        <w:rPr>
          <w:rFonts w:ascii="Times New Roman" w:hAnsi="Times New Roman" w:cs="Times New Roman"/>
          <w:sz w:val="24"/>
          <w:szCs w:val="24"/>
        </w:rPr>
        <w:t>муниципальному образ</w:t>
      </w:r>
      <w:r w:rsidR="002950FD" w:rsidRPr="00F171E8">
        <w:rPr>
          <w:rFonts w:ascii="Times New Roman" w:hAnsi="Times New Roman" w:cs="Times New Roman"/>
          <w:sz w:val="24"/>
          <w:szCs w:val="24"/>
        </w:rPr>
        <w:t>о</w:t>
      </w:r>
      <w:r w:rsidR="002950FD" w:rsidRPr="00F171E8">
        <w:rPr>
          <w:rFonts w:ascii="Times New Roman" w:hAnsi="Times New Roman" w:cs="Times New Roman"/>
          <w:sz w:val="24"/>
          <w:szCs w:val="24"/>
        </w:rPr>
        <w:t>ванию городскому поселению рабочий поселок Центральный</w:t>
      </w:r>
      <w:r w:rsidRPr="00F171E8">
        <w:rPr>
          <w:rFonts w:ascii="Times New Roman" w:hAnsi="Times New Roman" w:cs="Times New Roman"/>
          <w:sz w:val="24"/>
          <w:szCs w:val="24"/>
        </w:rPr>
        <w:t xml:space="preserve"> составит 1554,00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4CF9"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4CF9"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, из них:</w:t>
      </w:r>
    </w:p>
    <w:p w:rsidR="002214C9" w:rsidRPr="00F171E8" w:rsidRDefault="002214C9" w:rsidP="00995F91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население – 469,72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tabs>
          <w:tab w:val="left" w:pos="709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на нужды бюджетных организаций и производственных предприятий, забирающих в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ду из сетей хозяйственно-питьевого водопровода – 26,40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tabs>
          <w:tab w:val="left" w:pos="709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полив территории – 154,14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tabs>
          <w:tab w:val="left" w:pos="709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неучтенные расходы – 46,97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tabs>
          <w:tab w:val="left" w:pos="709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во</w:t>
      </w:r>
      <w:r w:rsidR="00ED53AE" w:rsidRPr="00F171E8">
        <w:rPr>
          <w:rFonts w:ascii="Times New Roman" w:hAnsi="Times New Roman" w:cs="Times New Roman"/>
          <w:sz w:val="24"/>
          <w:szCs w:val="24"/>
        </w:rPr>
        <w:t>йсковые</w:t>
      </w:r>
      <w:r w:rsidRPr="00F171E8">
        <w:rPr>
          <w:rFonts w:ascii="Times New Roman" w:hAnsi="Times New Roman" w:cs="Times New Roman"/>
          <w:sz w:val="24"/>
          <w:szCs w:val="24"/>
        </w:rPr>
        <w:t xml:space="preserve"> части – 586,76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tabs>
          <w:tab w:val="left" w:pos="709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расход воды на пожаротушение – 270,00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Расчет расходов водопотребления на перспективу приводится в таблице 1.</w:t>
      </w:r>
      <w:r w:rsidR="001D4CF9" w:rsidRPr="00F171E8">
        <w:rPr>
          <w:rFonts w:ascii="Times New Roman" w:hAnsi="Times New Roman" w:cs="Times New Roman"/>
          <w:sz w:val="24"/>
          <w:szCs w:val="24"/>
        </w:rPr>
        <w:t>1</w:t>
      </w:r>
      <w:r w:rsidR="006B4195" w:rsidRPr="00F171E8">
        <w:rPr>
          <w:rFonts w:ascii="Times New Roman" w:hAnsi="Times New Roman" w:cs="Times New Roman"/>
          <w:sz w:val="24"/>
          <w:szCs w:val="24"/>
        </w:rPr>
        <w:t>5</w:t>
      </w:r>
      <w:r w:rsidR="001D4CF9" w:rsidRPr="00F171E8">
        <w:rPr>
          <w:rFonts w:ascii="Times New Roman" w:hAnsi="Times New Roman" w:cs="Times New Roman"/>
          <w:sz w:val="24"/>
          <w:szCs w:val="24"/>
        </w:rPr>
        <w:t>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На расчетный срок принимается увеличение водопотребления  бюджетными организ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 xml:space="preserve">циями, промышленными предприятиями и </w:t>
      </w:r>
      <w:r w:rsidR="00ED53AE" w:rsidRPr="00F171E8">
        <w:rPr>
          <w:rFonts w:ascii="Times New Roman" w:hAnsi="Times New Roman" w:cs="Times New Roman"/>
          <w:sz w:val="24"/>
          <w:szCs w:val="24"/>
        </w:rPr>
        <w:t>войсковыми</w:t>
      </w:r>
      <w:r w:rsidRPr="00F171E8">
        <w:rPr>
          <w:rFonts w:ascii="Times New Roman" w:hAnsi="Times New Roman" w:cs="Times New Roman"/>
          <w:sz w:val="24"/>
          <w:szCs w:val="24"/>
        </w:rPr>
        <w:t xml:space="preserve"> частями на 10% на 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71E8">
        <w:rPr>
          <w:rFonts w:ascii="Times New Roman" w:hAnsi="Times New Roman" w:cs="Times New Roman"/>
          <w:sz w:val="24"/>
          <w:szCs w:val="24"/>
        </w:rPr>
        <w:t xml:space="preserve"> очередь и на 20 % на расчетный срок в соответствии со СНиП 2.04.02-84* "Водоснабжение. Наружные сети и с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оружения" (п.2.10).</w:t>
      </w:r>
    </w:p>
    <w:p w:rsidR="00755EFD" w:rsidRPr="00F171E8" w:rsidRDefault="002214C9" w:rsidP="00995F91">
      <w:pPr>
        <w:ind w:right="282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На расчетный срок в р.п. Центральный планируется дальнейшее развитие централиз</w:t>
      </w: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ванной системы водоснабжения. Проектом </w:t>
      </w:r>
      <w:r w:rsidR="00755EFD"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предлагается:</w:t>
      </w:r>
    </w:p>
    <w:p w:rsidR="00755EFD" w:rsidRPr="00F171E8" w:rsidRDefault="00755EFD" w:rsidP="00995F91">
      <w:pPr>
        <w:ind w:right="282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Реконструкция </w:t>
      </w:r>
      <w:r w:rsidR="002214C9"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водозаборных </w:t>
      </w: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скважин на улице Мирошниченко в </w:t>
      </w:r>
      <w:proofErr w:type="spellStart"/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р.п</w:t>
      </w:r>
      <w:proofErr w:type="spellEnd"/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Центральный, и р.п</w:t>
      </w:r>
      <w:proofErr w:type="gramStart"/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.И</w:t>
      </w:r>
      <w:proofErr w:type="gramEnd"/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нженерный</w:t>
      </w:r>
      <w:r w:rsidR="002214C9"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755EFD" w:rsidRPr="00F171E8" w:rsidRDefault="00755EFD" w:rsidP="00995F91">
      <w:pPr>
        <w:ind w:right="282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- Строительство станции водоподготовки на ул. Мирошниченко;</w:t>
      </w:r>
    </w:p>
    <w:p w:rsidR="00755EFD" w:rsidRPr="00F171E8" w:rsidRDefault="00755EFD" w:rsidP="00995F91">
      <w:pPr>
        <w:ind w:right="282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- Установка устройств для поддержания давления воды в системе на водозаборе ул. М</w:t>
      </w: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рошниченко;</w:t>
      </w:r>
    </w:p>
    <w:p w:rsidR="00755EFD" w:rsidRPr="00F171E8" w:rsidRDefault="00755EFD" w:rsidP="00755EFD">
      <w:pPr>
        <w:ind w:right="282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- Отказ от использования аварийной водонапорной башни на ул. Мирошниченко;</w:t>
      </w:r>
    </w:p>
    <w:p w:rsidR="00755EFD" w:rsidRPr="00F171E8" w:rsidRDefault="00755EFD" w:rsidP="00755EFD">
      <w:pPr>
        <w:ind w:right="282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- Соединение независимых систем водоснабжения ул. Мирошниченко и улиц Комс</w:t>
      </w: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мольская, Дачная, Мира, Советская, Школьная, Железнодорожная;</w:t>
      </w:r>
    </w:p>
    <w:p w:rsidR="00755EFD" w:rsidRPr="00F171E8" w:rsidRDefault="00755EFD" w:rsidP="00755EFD">
      <w:pPr>
        <w:ind w:right="282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-Отказ от использования водозаборных скважин и водонапорной башни на ул. Сове</w:t>
      </w: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т</w:t>
      </w: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t>ская.</w:t>
      </w:r>
    </w:p>
    <w:p w:rsidR="00755EFD" w:rsidRPr="00F171E8" w:rsidRDefault="00755EFD" w:rsidP="00755EFD">
      <w:pPr>
        <w:ind w:right="282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171E8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-Поэтапная замена водопроводных сетей и запорной арматуры по всей протяжённости системы водоснабжения р.п. Центральный, р.п.Инженерный.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Планируемые кварталы индивидуальной и многоквартирной жилой застройки проектом предлагается подключить к существующей системе водоснабжения, для этого необходимо строительство новых внутриквартальных водопроводных сетей с устройством вводов в дома.  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Планируемые сети необходимо закольцевать с существующими водопроводными сетями и установить дополнительные колодцы с гидрантами.</w:t>
      </w:r>
    </w:p>
    <w:p w:rsidR="002214C9" w:rsidRPr="00F171E8" w:rsidRDefault="002214C9" w:rsidP="00995F91">
      <w:pPr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  <w:sectPr w:rsidR="002214C9" w:rsidRPr="00F171E8" w:rsidSect="002214C9">
          <w:headerReference w:type="default" r:id="rId11"/>
          <w:footerReference w:type="default" r:id="rId12"/>
          <w:type w:val="nextColumn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Таблица 1</w:t>
      </w:r>
      <w:r w:rsidR="00E116B7" w:rsidRPr="00F171E8">
        <w:rPr>
          <w:rFonts w:ascii="Times New Roman" w:hAnsi="Times New Roman" w:cs="Times New Roman"/>
          <w:i/>
          <w:sz w:val="24"/>
          <w:szCs w:val="24"/>
          <w:lang w:eastAsia="en-US"/>
        </w:rPr>
        <w:t>.1</w:t>
      </w:r>
      <w:r w:rsidR="006B4195" w:rsidRPr="00F171E8">
        <w:rPr>
          <w:rFonts w:ascii="Times New Roman" w:hAnsi="Times New Roman" w:cs="Times New Roman"/>
          <w:i/>
          <w:sz w:val="24"/>
          <w:szCs w:val="24"/>
          <w:lang w:eastAsia="en-US"/>
        </w:rPr>
        <w:t>5</w:t>
      </w:r>
      <w:r w:rsidR="001D4CF9" w:rsidRPr="00F171E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– Таблица водопотребления </w:t>
      </w:r>
      <w:r w:rsidR="002950FD" w:rsidRPr="00F171E8">
        <w:rPr>
          <w:rFonts w:ascii="Times New Roman" w:hAnsi="Times New Roman" w:cs="Times New Roman"/>
          <w:i/>
          <w:sz w:val="24"/>
          <w:szCs w:val="24"/>
        </w:rPr>
        <w:t>муниципального образования городского поселения рабочий поселок Центральный</w:t>
      </w:r>
    </w:p>
    <w:tbl>
      <w:tblPr>
        <w:tblW w:w="15220" w:type="dxa"/>
        <w:tblCellMar>
          <w:left w:w="0" w:type="dxa"/>
          <w:right w:w="0" w:type="dxa"/>
        </w:tblCellMar>
        <w:tblLook w:val="04A0"/>
      </w:tblPr>
      <w:tblGrid>
        <w:gridCol w:w="441"/>
        <w:gridCol w:w="170"/>
        <w:gridCol w:w="3901"/>
        <w:gridCol w:w="1105"/>
        <w:gridCol w:w="893"/>
        <w:gridCol w:w="992"/>
        <w:gridCol w:w="1438"/>
        <w:gridCol w:w="1105"/>
        <w:gridCol w:w="1029"/>
        <w:gridCol w:w="1029"/>
        <w:gridCol w:w="1105"/>
        <w:gridCol w:w="922"/>
        <w:gridCol w:w="1090"/>
      </w:tblGrid>
      <w:tr w:rsidR="009C111E" w:rsidRPr="00F171E8" w:rsidTr="00FD428C">
        <w:trPr>
          <w:trHeight w:val="41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Наименование потребителей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Количество потребителей, чел.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 xml:space="preserve">Норма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вод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пот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71E8">
              <w:rPr>
                <w:rFonts w:ascii="Times New Roman" w:hAnsi="Times New Roman" w:cs="Times New Roman"/>
              </w:rPr>
              <w:t>ребления</w:t>
            </w:r>
            <w:proofErr w:type="spellEnd"/>
            <w:r w:rsidRPr="00F171E8">
              <w:rPr>
                <w:rFonts w:ascii="Times New Roman" w:hAnsi="Times New Roman" w:cs="Times New Roman"/>
              </w:rPr>
              <w:t>, л/</w:t>
            </w:r>
            <w:proofErr w:type="spellStart"/>
            <w:r w:rsidRPr="00F171E8">
              <w:rPr>
                <w:rFonts w:ascii="Times New Roman" w:hAnsi="Times New Roman" w:cs="Times New Roman"/>
              </w:rPr>
              <w:t>сут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на 1 чел.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Водопотребление, м3/</w:t>
            </w:r>
            <w:proofErr w:type="spellStart"/>
            <w:r w:rsidRPr="00F171E8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Годовое водопотребление, тыс.м3/год</w:t>
            </w:r>
          </w:p>
        </w:tc>
      </w:tr>
      <w:tr w:rsidR="009C111E" w:rsidRPr="00F171E8" w:rsidTr="00FD428C">
        <w:trPr>
          <w:trHeight w:val="2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</w:rPr>
              <w:t>Сущест-вующее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spellStart"/>
            <w:r w:rsidRPr="00F171E8">
              <w:rPr>
                <w:rFonts w:ascii="Times New Roman" w:hAnsi="Times New Roman" w:cs="Times New Roman"/>
                <w:color w:val="000000"/>
              </w:rPr>
              <w:t>очер</w:t>
            </w:r>
            <w:proofErr w:type="spellEnd"/>
            <w:r w:rsidRPr="00F171E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Расчет. срок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</w:rPr>
              <w:t>Сущест-вующее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spellStart"/>
            <w:r w:rsidRPr="00F171E8">
              <w:rPr>
                <w:rFonts w:ascii="Times New Roman" w:hAnsi="Times New Roman" w:cs="Times New Roman"/>
                <w:color w:val="000000"/>
              </w:rPr>
              <w:t>очер</w:t>
            </w:r>
            <w:proofErr w:type="spellEnd"/>
            <w:r w:rsidRPr="00F171E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Расчет. срок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71E8">
              <w:rPr>
                <w:rFonts w:ascii="Times New Roman" w:hAnsi="Times New Roman" w:cs="Times New Roman"/>
                <w:color w:val="000000"/>
              </w:rPr>
              <w:t>Сущест-вующее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 xml:space="preserve">I </w:t>
            </w:r>
            <w:proofErr w:type="spellStart"/>
            <w:r w:rsidRPr="00F171E8">
              <w:rPr>
                <w:rFonts w:ascii="Times New Roman" w:hAnsi="Times New Roman" w:cs="Times New Roman"/>
                <w:color w:val="000000"/>
              </w:rPr>
              <w:t>очер</w:t>
            </w:r>
            <w:proofErr w:type="spellEnd"/>
            <w:r w:rsidRPr="00F171E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Расчет. срок</w:t>
            </w:r>
          </w:p>
        </w:tc>
      </w:tr>
      <w:tr w:rsidR="009C111E" w:rsidRPr="00F171E8" w:rsidTr="00FD428C">
        <w:trPr>
          <w:trHeight w:hRule="exact"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9C111E" w:rsidRPr="00F171E8" w:rsidTr="001D4CF9">
        <w:trPr>
          <w:trHeight w:val="227"/>
        </w:trPr>
        <w:tc>
          <w:tcPr>
            <w:tcW w:w="1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р.п. Центральный</w:t>
            </w:r>
          </w:p>
        </w:tc>
      </w:tr>
      <w:tr w:rsidR="003215B4" w:rsidRPr="00F171E8" w:rsidTr="00FD428C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Жилые дома, оборудованные внутренним водопроводом, канализацией с централ</w:t>
            </w:r>
            <w:r w:rsidRPr="00F171E8">
              <w:rPr>
                <w:rFonts w:ascii="Times New Roman" w:hAnsi="Times New Roman" w:cs="Times New Roman"/>
              </w:rPr>
              <w:t>и</w:t>
            </w:r>
            <w:r w:rsidRPr="00F171E8">
              <w:rPr>
                <w:rFonts w:ascii="Times New Roman" w:hAnsi="Times New Roman" w:cs="Times New Roman"/>
              </w:rPr>
              <w:t>зованным горячим водоснабжением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134,00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7,67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25,92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48,91</w:t>
            </w:r>
          </w:p>
        </w:tc>
      </w:tr>
      <w:tr w:rsidR="009C111E" w:rsidRPr="00F171E8" w:rsidTr="00FD428C">
        <w:trPr>
          <w:trHeight w:val="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Жилые дома, оборудованные внутренним водопроводом, канализацией с ванными и местными водонагревателями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119,16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176,04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43,49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64,25</w:t>
            </w:r>
          </w:p>
        </w:tc>
      </w:tr>
      <w:tr w:rsidR="009C111E" w:rsidRPr="00F171E8" w:rsidTr="00FD428C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Жилые дома, оборудованные внутренним водопроводом, канализацией без ванн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111,93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61,49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55,77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40,85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22,44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20,36</w:t>
            </w:r>
          </w:p>
        </w:tc>
      </w:tr>
      <w:tr w:rsidR="009C111E" w:rsidRPr="00F171E8" w:rsidTr="00FD428C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Жилые дома с водопользованием из вод</w:t>
            </w:r>
            <w:r w:rsidRPr="00F171E8">
              <w:rPr>
                <w:rFonts w:ascii="Times New Roman" w:hAnsi="Times New Roman" w:cs="Times New Roman"/>
                <w:color w:val="000000"/>
              </w:rPr>
              <w:t>о</w:t>
            </w:r>
            <w:r w:rsidRPr="00F171E8">
              <w:rPr>
                <w:rFonts w:ascii="Times New Roman" w:hAnsi="Times New Roman" w:cs="Times New Roman"/>
                <w:color w:val="000000"/>
              </w:rPr>
              <w:t>разборных колонок и шахтных колодцев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13,60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8,63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3,65</w:t>
            </w:r>
          </w:p>
        </w:tc>
      </w:tr>
      <w:tr w:rsidR="009C111E" w:rsidRPr="00F171E8" w:rsidTr="00FD428C">
        <w:trPr>
          <w:trHeight w:val="2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населению р.п. Центрального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1770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2143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184,58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275,30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375,81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67,37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100,48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137,17</w:t>
            </w:r>
          </w:p>
        </w:tc>
      </w:tr>
      <w:tr w:rsidR="009C111E" w:rsidRPr="00F171E8" w:rsidTr="00FD428C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Неучтенные расходы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27,53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37,58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10,05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13,72</w:t>
            </w:r>
          </w:p>
        </w:tc>
      </w:tr>
      <w:tr w:rsidR="009C111E" w:rsidRPr="00F171E8" w:rsidTr="00FD428C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Расход воды на нужды бюджетных орг</w:t>
            </w:r>
            <w:r w:rsidRPr="00F171E8">
              <w:rPr>
                <w:rFonts w:ascii="Times New Roman" w:hAnsi="Times New Roman" w:cs="Times New Roman"/>
                <w:color w:val="000000"/>
              </w:rPr>
              <w:t>а</w:t>
            </w:r>
            <w:r w:rsidRPr="00F171E8">
              <w:rPr>
                <w:rFonts w:ascii="Times New Roman" w:hAnsi="Times New Roman" w:cs="Times New Roman"/>
                <w:color w:val="000000"/>
              </w:rPr>
              <w:t>низаций и производственных предприятий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26,40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6,60</w:t>
            </w:r>
          </w:p>
        </w:tc>
      </w:tr>
      <w:tr w:rsidR="009C111E" w:rsidRPr="00F171E8" w:rsidTr="00FD428C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ED53AE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 xml:space="preserve">Расход воды на нужды </w:t>
            </w:r>
            <w:r w:rsidR="00ED53AE" w:rsidRPr="00F171E8">
              <w:rPr>
                <w:rFonts w:ascii="Times New Roman" w:hAnsi="Times New Roman" w:cs="Times New Roman"/>
                <w:color w:val="000000"/>
              </w:rPr>
              <w:t>войсковых</w:t>
            </w:r>
            <w:r w:rsidRPr="00F171E8">
              <w:rPr>
                <w:rFonts w:ascii="Times New Roman" w:hAnsi="Times New Roman" w:cs="Times New Roman"/>
                <w:color w:val="000000"/>
              </w:rPr>
              <w:t xml:space="preserve"> частей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383,56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421,92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441,09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154,00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161,00</w:t>
            </w:r>
          </w:p>
        </w:tc>
      </w:tr>
      <w:tr w:rsidR="009C111E" w:rsidRPr="00F171E8" w:rsidTr="00FD428C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Расход воды на поливочные нужды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1770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2143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106,20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113,52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128,58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12,74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13,62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15,43</w:t>
            </w:r>
          </w:p>
        </w:tc>
      </w:tr>
      <w:tr w:rsidR="009C111E" w:rsidRPr="00F171E8" w:rsidTr="00FD428C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Расход воды на пожаротушение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108,00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162,00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19,76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29,65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29,65</w:t>
            </w:r>
          </w:p>
        </w:tc>
      </w:tr>
      <w:tr w:rsidR="009C111E" w:rsidRPr="00F171E8" w:rsidTr="00FD428C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Всего по р.п. Центральному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1770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2143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802,34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1022,27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1171,47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244,88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313,30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363,56</w:t>
            </w:r>
          </w:p>
        </w:tc>
      </w:tr>
      <w:tr w:rsidR="009C111E" w:rsidRPr="00F171E8" w:rsidTr="001D4CF9">
        <w:trPr>
          <w:trHeight w:val="227"/>
        </w:trPr>
        <w:tc>
          <w:tcPr>
            <w:tcW w:w="1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6E338B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с.п. Инженерный </w:t>
            </w:r>
          </w:p>
        </w:tc>
      </w:tr>
      <w:tr w:rsidR="009C111E" w:rsidRPr="00F171E8" w:rsidTr="00FD428C">
        <w:trPr>
          <w:trHeight w:val="8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</w:rPr>
              <w:t>Жилые дома, оборудованные внутренним водопроводом, канализацией с централ</w:t>
            </w:r>
            <w:r w:rsidRPr="00F171E8">
              <w:rPr>
                <w:rFonts w:ascii="Times New Roman" w:hAnsi="Times New Roman" w:cs="Times New Roman"/>
              </w:rPr>
              <w:t>и</w:t>
            </w:r>
            <w:r w:rsidRPr="00F171E8">
              <w:rPr>
                <w:rFonts w:ascii="Times New Roman" w:hAnsi="Times New Roman" w:cs="Times New Roman"/>
              </w:rPr>
              <w:t>зованным горячим водоснабжением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69,25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21,35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25,28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29,75</w:t>
            </w:r>
          </w:p>
        </w:tc>
      </w:tr>
      <w:tr w:rsidR="009C111E" w:rsidRPr="00F171E8" w:rsidTr="00FD428C">
        <w:trPr>
          <w:trHeight w:val="65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Жилые дома, оборудованные внутренним водопроводом, канализацией с ванными и местными водонагревателями</w:t>
            </w: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10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10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10,26</w:t>
            </w:r>
          </w:p>
        </w:tc>
        <w:tc>
          <w:tcPr>
            <w:tcW w:w="11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3,29</w:t>
            </w: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3,29</w:t>
            </w:r>
          </w:p>
        </w:tc>
        <w:tc>
          <w:tcPr>
            <w:tcW w:w="10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3,74</w:t>
            </w:r>
          </w:p>
        </w:tc>
      </w:tr>
      <w:tr w:rsidR="00FD428C" w:rsidRPr="00F171E8" w:rsidTr="00FD428C">
        <w:trPr>
          <w:trHeight w:val="914"/>
        </w:trPr>
        <w:tc>
          <w:tcPr>
            <w:tcW w:w="441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1" w:type="dxa"/>
            <w:gridSpan w:val="2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28C" w:rsidRPr="00F171E8" w:rsidRDefault="00FD428C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111E" w:rsidRPr="00F171E8" w:rsidTr="002006B0">
        <w:trPr>
          <w:cantSplit/>
          <w:trHeight w:hRule="exact" w:val="340"/>
        </w:trPr>
        <w:tc>
          <w:tcPr>
            <w:tcW w:w="1522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6B4195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Продолжение таблицы 1</w:t>
            </w:r>
            <w:r w:rsidR="001D4CF9" w:rsidRPr="00F171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.1</w:t>
            </w:r>
            <w:r w:rsidR="006B4195" w:rsidRPr="00F171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9C111E" w:rsidRPr="00F171E8" w:rsidTr="001D4CF9">
        <w:trPr>
          <w:cantSplit/>
          <w:trHeight w:hRule="exact" w:val="227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9C111E" w:rsidRPr="00F171E8" w:rsidTr="003215B4">
        <w:trPr>
          <w:trHeight w:val="67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Жилые дома с водопользованием из в</w:t>
            </w:r>
            <w:r w:rsidRPr="00F171E8">
              <w:rPr>
                <w:rFonts w:ascii="Times New Roman" w:hAnsi="Times New Roman" w:cs="Times New Roman"/>
                <w:color w:val="000000"/>
              </w:rPr>
              <w:t>о</w:t>
            </w:r>
            <w:r w:rsidRPr="00F171E8">
              <w:rPr>
                <w:rFonts w:ascii="Times New Roman" w:hAnsi="Times New Roman" w:cs="Times New Roman"/>
                <w:color w:val="000000"/>
              </w:rPr>
              <w:t>доразборных колонок и шахтных коло</w:t>
            </w:r>
            <w:r w:rsidRPr="00F171E8">
              <w:rPr>
                <w:rFonts w:ascii="Times New Roman" w:hAnsi="Times New Roman" w:cs="Times New Roman"/>
                <w:color w:val="000000"/>
              </w:rPr>
              <w:t>д</w:t>
            </w:r>
            <w:r w:rsidRPr="00F171E8">
              <w:rPr>
                <w:rFonts w:ascii="Times New Roman" w:hAnsi="Times New Roman" w:cs="Times New Roman"/>
                <w:color w:val="000000"/>
              </w:rPr>
              <w:t>цев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</w:tr>
      <w:tr w:rsidR="009C111E" w:rsidRPr="00F171E8" w:rsidTr="003215B4">
        <w:trPr>
          <w:trHeight w:val="36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населению </w:t>
            </w:r>
            <w:r w:rsidR="006E338B" w:rsidRPr="00F171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с.п. Инженерный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70,90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80,75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93,91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25,88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29,47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34,28</w:t>
            </w:r>
          </w:p>
        </w:tc>
      </w:tr>
      <w:tr w:rsidR="009C111E" w:rsidRPr="00F171E8" w:rsidTr="003215B4">
        <w:trPr>
          <w:trHeight w:val="39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Неучтенные расходы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8,08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9,39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9C111E" w:rsidRPr="00F171E8" w:rsidTr="003215B4">
        <w:trPr>
          <w:trHeight w:val="33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ED53AE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 xml:space="preserve">Расход воды на нужды </w:t>
            </w:r>
            <w:r w:rsidR="00ED53AE" w:rsidRPr="00F171E8">
              <w:rPr>
                <w:rFonts w:ascii="Times New Roman" w:hAnsi="Times New Roman" w:cs="Times New Roman"/>
                <w:color w:val="000000"/>
              </w:rPr>
              <w:t>войсковых</w:t>
            </w:r>
            <w:r w:rsidRPr="00F171E8">
              <w:rPr>
                <w:rFonts w:ascii="Times New Roman" w:hAnsi="Times New Roman" w:cs="Times New Roman"/>
                <w:color w:val="000000"/>
              </w:rPr>
              <w:t xml:space="preserve"> ча</w:t>
            </w:r>
            <w:r w:rsidRPr="00F171E8">
              <w:rPr>
                <w:rFonts w:ascii="Times New Roman" w:hAnsi="Times New Roman" w:cs="Times New Roman"/>
                <w:color w:val="000000"/>
              </w:rPr>
              <w:t>с</w:t>
            </w:r>
            <w:r w:rsidRPr="00F171E8">
              <w:rPr>
                <w:rFonts w:ascii="Times New Roman" w:hAnsi="Times New Roman" w:cs="Times New Roman"/>
                <w:color w:val="000000"/>
              </w:rPr>
              <w:t>тей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126,67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139,34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145,67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46,23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50,86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53,17</w:t>
            </w:r>
          </w:p>
        </w:tc>
      </w:tr>
      <w:tr w:rsidR="009C111E" w:rsidRPr="00F171E8" w:rsidTr="003215B4">
        <w:trPr>
          <w:trHeight w:val="39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Расход воды на поливочные нужды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21,12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22,62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25,56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2,71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3,26</w:t>
            </w:r>
          </w:p>
        </w:tc>
      </w:tr>
      <w:tr w:rsidR="009C111E" w:rsidRPr="00F171E8" w:rsidTr="003215B4">
        <w:trPr>
          <w:trHeight w:val="39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Расход воды на пожаротушение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108,00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108,00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108,00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19,76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19,76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19,76</w:t>
            </w:r>
          </w:p>
        </w:tc>
      </w:tr>
      <w:tr w:rsidR="009C111E" w:rsidRPr="00F171E8" w:rsidTr="003215B4">
        <w:trPr>
          <w:trHeight w:val="39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</w:t>
            </w:r>
            <w:r w:rsidR="006E338B" w:rsidRPr="00F171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с.п. Инженерный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326,69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358,78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382,53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94,41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105,76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113,90</w:t>
            </w:r>
          </w:p>
        </w:tc>
      </w:tr>
      <w:tr w:rsidR="009C111E" w:rsidRPr="00F171E8" w:rsidTr="003215B4">
        <w:trPr>
          <w:trHeight w:val="37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Всего по таблице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2122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2569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1129,03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1381,05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1554,00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339,29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419,06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11E" w:rsidRPr="00F171E8" w:rsidRDefault="009C111E" w:rsidP="002006B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color w:val="000000"/>
              </w:rPr>
              <w:t>477,46</w:t>
            </w:r>
          </w:p>
        </w:tc>
      </w:tr>
      <w:tr w:rsidR="009C111E" w:rsidRPr="00F171E8" w:rsidTr="002006B0">
        <w:trPr>
          <w:trHeight w:val="660"/>
        </w:trPr>
        <w:tc>
          <w:tcPr>
            <w:tcW w:w="1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15B4" w:rsidRPr="00F171E8" w:rsidRDefault="009C111E" w:rsidP="00ED53AE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171E8">
              <w:rPr>
                <w:rFonts w:ascii="Times New Roman" w:hAnsi="Times New Roman" w:cs="Times New Roman"/>
                <w:color w:val="000000"/>
              </w:rPr>
              <w:t>Примечание - увеличение водопотребления бюджетными организациями, промпредприятиями и</w:t>
            </w:r>
            <w:r w:rsidR="001D4CF9" w:rsidRPr="00F171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53AE" w:rsidRPr="00F171E8">
              <w:rPr>
                <w:rFonts w:ascii="Times New Roman" w:hAnsi="Times New Roman" w:cs="Times New Roman"/>
                <w:color w:val="000000"/>
              </w:rPr>
              <w:t>войсковыми</w:t>
            </w:r>
            <w:r w:rsidR="001D4CF9" w:rsidRPr="00F171E8">
              <w:rPr>
                <w:rFonts w:ascii="Times New Roman" w:hAnsi="Times New Roman" w:cs="Times New Roman"/>
                <w:color w:val="000000"/>
              </w:rPr>
              <w:t xml:space="preserve"> частями принимается на</w:t>
            </w:r>
            <w:r w:rsidRPr="00F171E8">
              <w:rPr>
                <w:rFonts w:ascii="Times New Roman" w:hAnsi="Times New Roman" w:cs="Times New Roman"/>
                <w:color w:val="000000"/>
              </w:rPr>
              <w:t xml:space="preserve"> 10 % на I очередь и на 20% на расчетный срок в соответствии со СНиП 2.04.02-84* "Водоснабжение. Наружные сети и сооружения" (п.2.10) </w:t>
            </w:r>
          </w:p>
        </w:tc>
      </w:tr>
    </w:tbl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  <w:sectPr w:rsidR="002214C9" w:rsidRPr="00F171E8" w:rsidSect="002214C9">
          <w:pgSz w:w="16838" w:h="11906" w:orient="landscape"/>
          <w:pgMar w:top="1134" w:right="964" w:bottom="851" w:left="1134" w:header="709" w:footer="709" w:gutter="0"/>
          <w:cols w:space="708"/>
          <w:docGrid w:linePitch="360"/>
        </w:sectPr>
      </w:pP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на расчетный срок сохраняется существующая система вод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снабжения от водозаборного узла, состоящего из артезианских скважин, станции обезжел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 xml:space="preserve">зивания, насосной станции 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подъема и резервуаров для хранения воды. Сопоставление пр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изводительности насосной станции (900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) с расходами воды на расчетный срок (382,53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) показывает, что п</w:t>
      </w:r>
      <w:r w:rsidR="00557B6A" w:rsidRPr="00F171E8">
        <w:rPr>
          <w:rFonts w:ascii="Times New Roman" w:hAnsi="Times New Roman" w:cs="Times New Roman"/>
          <w:sz w:val="24"/>
          <w:szCs w:val="24"/>
        </w:rPr>
        <w:t>роизводительности станции более</w:t>
      </w:r>
      <w:r w:rsidRPr="00F171E8">
        <w:rPr>
          <w:rFonts w:ascii="Times New Roman" w:hAnsi="Times New Roman" w:cs="Times New Roman"/>
          <w:sz w:val="24"/>
          <w:szCs w:val="24"/>
        </w:rPr>
        <w:t xml:space="preserve"> чем достаточно для обеспечения водой потребителей на перспективу. Планируемые кварталы индивидуальной жилой з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стройки проектом предлагается подключить к существующей системе водоснабжения, для этого необходимо строительство новых внутриквартальных водопроводных сетей с устро</w:t>
      </w:r>
      <w:r w:rsidRPr="00F171E8">
        <w:rPr>
          <w:rFonts w:ascii="Times New Roman" w:hAnsi="Times New Roman" w:cs="Times New Roman"/>
          <w:sz w:val="24"/>
          <w:szCs w:val="24"/>
        </w:rPr>
        <w:t>й</w:t>
      </w:r>
      <w:r w:rsidRPr="00F171E8">
        <w:rPr>
          <w:rFonts w:ascii="Times New Roman" w:hAnsi="Times New Roman" w:cs="Times New Roman"/>
          <w:sz w:val="24"/>
          <w:szCs w:val="24"/>
        </w:rPr>
        <w:t>ством вводов в дома.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Существующие сети водопровода по мере их износа подлежат перекладке с заменой трубы и колодцев на новые</w:t>
      </w:r>
      <w:r w:rsidR="00557B6A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из современных материалов.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Для площадок промышленных зон, которые будут осваиваться в перспективе, предл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гаются следующие объемы работ: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сооружение артезианских скважин</w:t>
      </w:r>
      <w:r w:rsidR="00557B6A" w:rsidRPr="00F171E8">
        <w:rPr>
          <w:rFonts w:ascii="Times New Roman" w:hAnsi="Times New Roman" w:cs="Times New Roman"/>
          <w:sz w:val="24"/>
          <w:szCs w:val="24"/>
        </w:rPr>
        <w:t>;</w:t>
      </w:r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сооружение регулирующих емкостей (водонапорных башен);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устройство разводящих сетей водопровода.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Следует учесть, что только при детальном освоении площадок промышленных зон и разработке рабочей документации, возможно выполнить расчеты расходов воды и опред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лить состав и необходимые мощности элементов системы водоснабжения.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Питьевое водоснабжение производственных предприятий и военных частей </w:t>
      </w:r>
      <w:r w:rsidR="002950FD" w:rsidRPr="00F171E8">
        <w:rPr>
          <w:rFonts w:ascii="Times New Roman" w:hAnsi="Times New Roman" w:cs="Times New Roman"/>
          <w:sz w:val="24"/>
          <w:szCs w:val="24"/>
        </w:rPr>
        <w:t>муниц</w:t>
      </w:r>
      <w:r w:rsidR="002950FD" w:rsidRPr="00F171E8">
        <w:rPr>
          <w:rFonts w:ascii="Times New Roman" w:hAnsi="Times New Roman" w:cs="Times New Roman"/>
          <w:sz w:val="24"/>
          <w:szCs w:val="24"/>
        </w:rPr>
        <w:t>и</w:t>
      </w:r>
      <w:r w:rsidR="002950FD" w:rsidRPr="00F171E8">
        <w:rPr>
          <w:rFonts w:ascii="Times New Roman" w:hAnsi="Times New Roman" w:cs="Times New Roman"/>
          <w:sz w:val="24"/>
          <w:szCs w:val="24"/>
        </w:rPr>
        <w:t>пального образования городского поселения рабочий поселок Центральный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проектом пре</w:t>
      </w:r>
      <w:r w:rsidRPr="00F171E8">
        <w:rPr>
          <w:rFonts w:ascii="Times New Roman" w:hAnsi="Times New Roman" w:cs="Times New Roman"/>
          <w:sz w:val="24"/>
          <w:szCs w:val="24"/>
        </w:rPr>
        <w:t>д</w:t>
      </w:r>
      <w:r w:rsidRPr="00F171E8">
        <w:rPr>
          <w:rFonts w:ascii="Times New Roman" w:hAnsi="Times New Roman" w:cs="Times New Roman"/>
          <w:sz w:val="24"/>
          <w:szCs w:val="24"/>
        </w:rPr>
        <w:t>лагается осуществлять от поселковой водопроводной сети.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В целях экономии питьевой воды проектом предусматривается:</w:t>
      </w:r>
    </w:p>
    <w:p w:rsidR="002214C9" w:rsidRPr="00F171E8" w:rsidRDefault="00557B6A" w:rsidP="00557B6A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-</w:t>
      </w:r>
      <w:r w:rsidRPr="00F171E8">
        <w:rPr>
          <w:rFonts w:ascii="Times New Roman" w:hAnsi="Times New Roman" w:cs="Times New Roman"/>
          <w:bCs/>
          <w:sz w:val="24"/>
          <w:szCs w:val="24"/>
        </w:rPr>
        <w:tab/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 xml:space="preserve">в процессе эксплуатации скважин для определения стабильности качества воды и </w:t>
      </w:r>
      <w:proofErr w:type="spellStart"/>
      <w:r w:rsidR="002214C9" w:rsidRPr="00F171E8">
        <w:rPr>
          <w:rFonts w:ascii="Times New Roman" w:hAnsi="Times New Roman" w:cs="Times New Roman"/>
          <w:bCs/>
          <w:sz w:val="24"/>
          <w:szCs w:val="24"/>
        </w:rPr>
        <w:t>ур</w:t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>о</w:t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>венного</w:t>
      </w:r>
      <w:proofErr w:type="spellEnd"/>
      <w:r w:rsidR="002214C9" w:rsidRPr="00F171E8">
        <w:rPr>
          <w:rFonts w:ascii="Times New Roman" w:hAnsi="Times New Roman" w:cs="Times New Roman"/>
          <w:bCs/>
          <w:sz w:val="24"/>
          <w:szCs w:val="24"/>
        </w:rPr>
        <w:t xml:space="preserve"> режима приступить к ведению мониторинга подземных вод (стационарные режимные наблюдения за дебитом, уровнем, температурой и химическим составом воды). Частота набл</w:t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>ю</w:t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>дения должна быть обоснована специальной программой;</w:t>
      </w:r>
    </w:p>
    <w:p w:rsidR="002214C9" w:rsidRPr="00F171E8" w:rsidRDefault="00557B6A" w:rsidP="00557B6A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-</w:t>
      </w:r>
      <w:r w:rsidRPr="00F171E8">
        <w:rPr>
          <w:rFonts w:ascii="Times New Roman" w:hAnsi="Times New Roman" w:cs="Times New Roman"/>
          <w:bCs/>
          <w:sz w:val="24"/>
          <w:szCs w:val="24"/>
        </w:rPr>
        <w:tab/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>скважины оборудовать пьезометрическими трубками для замеров уровней подземных вод и расходомерами;</w:t>
      </w:r>
    </w:p>
    <w:p w:rsidR="002214C9" w:rsidRPr="00F171E8" w:rsidRDefault="00557B6A" w:rsidP="00557B6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-</w:t>
      </w:r>
      <w:r w:rsidRPr="00F171E8">
        <w:rPr>
          <w:rFonts w:ascii="Times New Roman" w:hAnsi="Times New Roman" w:cs="Times New Roman"/>
          <w:bCs/>
          <w:sz w:val="24"/>
          <w:szCs w:val="24"/>
        </w:rPr>
        <w:tab/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 xml:space="preserve">контроль качества производить в соответствии с </w:t>
      </w:r>
      <w:r w:rsidR="002214C9" w:rsidRPr="00F171E8">
        <w:rPr>
          <w:rFonts w:ascii="Times New Roman" w:hAnsi="Times New Roman" w:cs="Times New Roman"/>
          <w:sz w:val="24"/>
          <w:szCs w:val="24"/>
        </w:rPr>
        <w:t xml:space="preserve">СанПиН 2.1.4.1074-01; </w:t>
      </w:r>
    </w:p>
    <w:p w:rsidR="002214C9" w:rsidRPr="00F171E8" w:rsidRDefault="00557B6A" w:rsidP="00557B6A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2214C9" w:rsidRPr="00F171E8">
        <w:rPr>
          <w:rFonts w:ascii="Times New Roman" w:hAnsi="Times New Roman" w:cs="Times New Roman"/>
          <w:sz w:val="24"/>
          <w:szCs w:val="24"/>
        </w:rPr>
        <w:t xml:space="preserve">выполнить ограждение </w:t>
      </w:r>
      <w:r w:rsidR="002214C9" w:rsidRPr="00F171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14C9" w:rsidRPr="00F171E8">
        <w:rPr>
          <w:rFonts w:ascii="Times New Roman" w:hAnsi="Times New Roman" w:cs="Times New Roman"/>
          <w:sz w:val="24"/>
          <w:szCs w:val="24"/>
        </w:rPr>
        <w:t xml:space="preserve"> пояса ЗСО водозаборных сооружений;</w:t>
      </w:r>
    </w:p>
    <w:p w:rsidR="002214C9" w:rsidRPr="00F171E8" w:rsidRDefault="00557B6A" w:rsidP="00557B6A">
      <w:pPr>
        <w:tabs>
          <w:tab w:val="left" w:pos="851"/>
        </w:tabs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-</w:t>
      </w:r>
      <w:r w:rsidRPr="00F171E8">
        <w:rPr>
          <w:rFonts w:ascii="Times New Roman" w:hAnsi="Times New Roman" w:cs="Times New Roman"/>
          <w:bCs/>
          <w:sz w:val="24"/>
          <w:szCs w:val="24"/>
        </w:rPr>
        <w:tab/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 xml:space="preserve">в пределах </w:t>
      </w:r>
      <w:r w:rsidR="002214C9" w:rsidRPr="00F171E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214C9" w:rsidRPr="00F171E8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 xml:space="preserve"> поясов ЗСО скважин разработать комплекс водоохранных мер</w:t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>о</w:t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>приятий в соответствии с СанПиН 2.1.4.1110-02;</w:t>
      </w:r>
    </w:p>
    <w:p w:rsidR="002214C9" w:rsidRPr="00F171E8" w:rsidRDefault="002214C9" w:rsidP="00557B6A">
      <w:pPr>
        <w:tabs>
          <w:tab w:val="left" w:pos="851"/>
        </w:tabs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-</w:t>
      </w:r>
      <w:r w:rsidR="00557B6A" w:rsidRPr="00F171E8">
        <w:rPr>
          <w:rFonts w:ascii="Times New Roman" w:hAnsi="Times New Roman" w:cs="Times New Roman"/>
          <w:bCs/>
          <w:sz w:val="24"/>
          <w:szCs w:val="24"/>
        </w:rPr>
        <w:tab/>
      </w:r>
      <w:r w:rsidRPr="00F171E8">
        <w:rPr>
          <w:rFonts w:ascii="Times New Roman" w:hAnsi="Times New Roman" w:cs="Times New Roman"/>
          <w:bCs/>
          <w:sz w:val="24"/>
          <w:szCs w:val="24"/>
        </w:rPr>
        <w:t>исключение необоснованного потребления воды питьевого качества промпредпри</w:t>
      </w:r>
      <w:r w:rsidRPr="00F171E8">
        <w:rPr>
          <w:rFonts w:ascii="Times New Roman" w:hAnsi="Times New Roman" w:cs="Times New Roman"/>
          <w:bCs/>
          <w:sz w:val="24"/>
          <w:szCs w:val="24"/>
        </w:rPr>
        <w:t>я</w:t>
      </w:r>
      <w:r w:rsidRPr="00F171E8">
        <w:rPr>
          <w:rFonts w:ascii="Times New Roman" w:hAnsi="Times New Roman" w:cs="Times New Roman"/>
          <w:bCs/>
          <w:sz w:val="24"/>
          <w:szCs w:val="24"/>
        </w:rPr>
        <w:t>тиями на технологические нужды за счет внедрения систем оборотного водоснабжения и п</w:t>
      </w:r>
      <w:r w:rsidRPr="00F171E8">
        <w:rPr>
          <w:rFonts w:ascii="Times New Roman" w:hAnsi="Times New Roman" w:cs="Times New Roman"/>
          <w:bCs/>
          <w:sz w:val="24"/>
          <w:szCs w:val="24"/>
        </w:rPr>
        <w:t>о</w:t>
      </w:r>
      <w:r w:rsidRPr="00F171E8">
        <w:rPr>
          <w:rFonts w:ascii="Times New Roman" w:hAnsi="Times New Roman" w:cs="Times New Roman"/>
          <w:bCs/>
          <w:sz w:val="24"/>
          <w:szCs w:val="24"/>
        </w:rPr>
        <w:t>вторного использования воды;</w:t>
      </w:r>
    </w:p>
    <w:p w:rsidR="002214C9" w:rsidRPr="00F171E8" w:rsidRDefault="00557B6A" w:rsidP="00557B6A">
      <w:pPr>
        <w:tabs>
          <w:tab w:val="left" w:pos="851"/>
        </w:tabs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F171E8">
        <w:rPr>
          <w:rFonts w:ascii="Times New Roman" w:hAnsi="Times New Roman" w:cs="Times New Roman"/>
          <w:bCs/>
          <w:sz w:val="24"/>
          <w:szCs w:val="24"/>
        </w:rPr>
        <w:tab/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>снижение промышленного водопотребления за счет обновления технологических процессов и использования очищенных стоков вод в производстве;</w:t>
      </w:r>
    </w:p>
    <w:p w:rsidR="002214C9" w:rsidRPr="00F171E8" w:rsidRDefault="00557B6A" w:rsidP="00557B6A">
      <w:pPr>
        <w:tabs>
          <w:tab w:val="left" w:pos="851"/>
        </w:tabs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-</w:t>
      </w:r>
      <w:r w:rsidRPr="00F171E8">
        <w:rPr>
          <w:rFonts w:ascii="Times New Roman" w:hAnsi="Times New Roman" w:cs="Times New Roman"/>
          <w:bCs/>
          <w:sz w:val="24"/>
          <w:szCs w:val="24"/>
        </w:rPr>
        <w:tab/>
      </w:r>
      <w:r w:rsidR="002214C9" w:rsidRPr="00F171E8">
        <w:rPr>
          <w:rFonts w:ascii="Times New Roman" w:hAnsi="Times New Roman" w:cs="Times New Roman"/>
          <w:bCs/>
          <w:sz w:val="24"/>
          <w:szCs w:val="24"/>
        </w:rPr>
        <w:t>внедрение систем учета потребления питьевой воды, как для промпредприятий, так и для населения.</w:t>
      </w:r>
    </w:p>
    <w:p w:rsidR="002214C9" w:rsidRPr="00F171E8" w:rsidRDefault="00E116B7" w:rsidP="00A4687F">
      <w:pPr>
        <w:pStyle w:val="4"/>
        <w:spacing w:after="200"/>
        <w:ind w:firstLine="0"/>
        <w:jc w:val="both"/>
        <w:rPr>
          <w:rFonts w:ascii="Times New Roman" w:hAnsi="Times New Roman"/>
          <w:i w:val="0"/>
          <w:color w:val="auto"/>
        </w:rPr>
      </w:pPr>
      <w:r w:rsidRPr="00F171E8">
        <w:rPr>
          <w:rFonts w:ascii="Times New Roman" w:hAnsi="Times New Roman"/>
          <w:i w:val="0"/>
          <w:color w:val="auto"/>
        </w:rPr>
        <w:t>1.7.1.2</w:t>
      </w:r>
      <w:r w:rsidR="002214C9" w:rsidRPr="00F171E8">
        <w:rPr>
          <w:rFonts w:ascii="Times New Roman" w:hAnsi="Times New Roman"/>
          <w:i w:val="0"/>
          <w:color w:val="auto"/>
        </w:rPr>
        <w:t xml:space="preserve"> Противопожарное водоснабжение</w:t>
      </w:r>
    </w:p>
    <w:p w:rsidR="002214C9" w:rsidRPr="00F171E8" w:rsidRDefault="002214C9" w:rsidP="002006B0">
      <w:pPr>
        <w:rPr>
          <w:rFonts w:ascii="Times New Roman" w:hAnsi="Times New Roman" w:cs="Times New Roman"/>
          <w:b/>
          <w:sz w:val="24"/>
          <w:szCs w:val="24"/>
        </w:rPr>
      </w:pPr>
      <w:bookmarkStart w:id="81" w:name="_Toc224837776"/>
      <w:bookmarkStart w:id="82" w:name="_Toc230674884"/>
      <w:bookmarkStart w:id="83" w:name="_Toc230675012"/>
      <w:bookmarkStart w:id="84" w:name="_Toc230675462"/>
      <w:bookmarkStart w:id="85" w:name="_Toc230681227"/>
      <w:r w:rsidRPr="00F171E8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 настоящее время для нужд пожаротушения и для хранения противопожарного зап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 xml:space="preserve">са воды в р.п. Центральный в кварталах жилой застройки используются </w:t>
      </w:r>
      <w:r w:rsidR="00BB37D1" w:rsidRPr="00F171E8">
        <w:rPr>
          <w:rFonts w:ascii="Times New Roman" w:hAnsi="Times New Roman" w:cs="Times New Roman"/>
          <w:sz w:val="24"/>
          <w:szCs w:val="24"/>
        </w:rPr>
        <w:t>6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пожарных гидра</w:t>
      </w:r>
      <w:r w:rsidRPr="00F171E8">
        <w:rPr>
          <w:rFonts w:ascii="Times New Roman" w:hAnsi="Times New Roman" w:cs="Times New Roman"/>
          <w:sz w:val="24"/>
          <w:szCs w:val="24"/>
        </w:rPr>
        <w:t>н</w:t>
      </w:r>
      <w:r w:rsidRPr="00F171E8">
        <w:rPr>
          <w:rFonts w:ascii="Times New Roman" w:hAnsi="Times New Roman" w:cs="Times New Roman"/>
          <w:sz w:val="24"/>
          <w:szCs w:val="24"/>
        </w:rPr>
        <w:t xml:space="preserve">тов и два пожарных водоема в северной и заречной части поселка. В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для пожаротушения используются три пожарных гидранта. </w:t>
      </w:r>
    </w:p>
    <w:p w:rsidR="002214C9" w:rsidRPr="00F171E8" w:rsidRDefault="002214C9" w:rsidP="002006B0">
      <w:pPr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bookmarkStart w:id="86" w:name="_Toc243993630"/>
      <w:bookmarkStart w:id="87" w:name="_Toc272237521"/>
      <w:r w:rsidRPr="00F171E8">
        <w:rPr>
          <w:rFonts w:ascii="Times New Roman" w:hAnsi="Times New Roman" w:cs="Times New Roman"/>
          <w:sz w:val="24"/>
          <w:szCs w:val="24"/>
        </w:rPr>
        <w:t>Расходы воды на пожаротушение приняты в соответствии со СНиП 2.04.02 – 84* «В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доснабжение. Наружные сети и сооружения» и приведены в табл</w:t>
      </w:r>
      <w:r w:rsidR="00A4687F" w:rsidRPr="00F171E8">
        <w:rPr>
          <w:rFonts w:ascii="Times New Roman" w:hAnsi="Times New Roman" w:cs="Times New Roman"/>
          <w:sz w:val="24"/>
          <w:szCs w:val="24"/>
        </w:rPr>
        <w:t>ице 1.1</w:t>
      </w:r>
      <w:r w:rsidR="006B4195" w:rsidRPr="00F171E8">
        <w:rPr>
          <w:rFonts w:ascii="Times New Roman" w:hAnsi="Times New Roman" w:cs="Times New Roman"/>
          <w:sz w:val="24"/>
          <w:szCs w:val="24"/>
        </w:rPr>
        <w:t>6</w:t>
      </w:r>
      <w:r w:rsidRPr="00F171E8">
        <w:rPr>
          <w:rFonts w:ascii="Times New Roman" w:hAnsi="Times New Roman" w:cs="Times New Roman"/>
          <w:sz w:val="24"/>
          <w:szCs w:val="24"/>
        </w:rPr>
        <w:t>.</w:t>
      </w:r>
    </w:p>
    <w:p w:rsidR="002214C9" w:rsidRPr="00F171E8" w:rsidRDefault="002214C9" w:rsidP="00A4687F">
      <w:pPr>
        <w:ind w:right="282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E116B7" w:rsidRPr="00F171E8">
        <w:rPr>
          <w:rFonts w:ascii="Times New Roman" w:hAnsi="Times New Roman" w:cs="Times New Roman"/>
          <w:i/>
          <w:sz w:val="24"/>
          <w:szCs w:val="24"/>
        </w:rPr>
        <w:t>1.1</w:t>
      </w:r>
      <w:r w:rsidR="006B4195" w:rsidRPr="00F171E8">
        <w:rPr>
          <w:rFonts w:ascii="Times New Roman" w:hAnsi="Times New Roman" w:cs="Times New Roman"/>
          <w:i/>
          <w:sz w:val="24"/>
          <w:szCs w:val="24"/>
        </w:rPr>
        <w:t>6</w:t>
      </w:r>
      <w:r w:rsidR="00A4687F" w:rsidRPr="00F171E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F171E8">
        <w:rPr>
          <w:rFonts w:ascii="Times New Roman" w:hAnsi="Times New Roman" w:cs="Times New Roman"/>
          <w:i/>
          <w:sz w:val="24"/>
          <w:szCs w:val="24"/>
        </w:rPr>
        <w:t xml:space="preserve"> Расходы воды на пожаротушение</w:t>
      </w:r>
    </w:p>
    <w:tbl>
      <w:tblPr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/>
      </w:tblPr>
      <w:tblGrid>
        <w:gridCol w:w="11"/>
        <w:gridCol w:w="413"/>
        <w:gridCol w:w="1276"/>
        <w:gridCol w:w="567"/>
        <w:gridCol w:w="851"/>
        <w:gridCol w:w="708"/>
        <w:gridCol w:w="7"/>
        <w:gridCol w:w="846"/>
        <w:gridCol w:w="709"/>
        <w:gridCol w:w="850"/>
        <w:gridCol w:w="1134"/>
        <w:gridCol w:w="1134"/>
        <w:gridCol w:w="851"/>
        <w:gridCol w:w="708"/>
      </w:tblGrid>
      <w:tr w:rsidR="006A2FB9" w:rsidRPr="00F171E8" w:rsidTr="006A2FB9">
        <w:trPr>
          <w:gridBefore w:val="1"/>
          <w:wBefore w:w="11" w:type="dxa"/>
          <w:trHeight w:val="688"/>
        </w:trPr>
        <w:tc>
          <w:tcPr>
            <w:tcW w:w="413" w:type="dxa"/>
            <w:vMerge w:val="restart"/>
            <w:shd w:val="clear" w:color="auto" w:fill="DAEEF3" w:themeFill="accent5" w:themeFillTint="33"/>
            <w:vAlign w:val="center"/>
          </w:tcPr>
          <w:p w:rsidR="006A2FB9" w:rsidRPr="00F171E8" w:rsidRDefault="002214C9" w:rsidP="00B75184">
            <w:pPr>
              <w:spacing w:line="240" w:lineRule="auto"/>
              <w:ind w:right="-4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006B0" w:rsidRPr="00F171E8" w:rsidRDefault="002214C9" w:rsidP="00B75184">
            <w:pPr>
              <w:spacing w:line="240" w:lineRule="auto"/>
              <w:ind w:right="-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214C9" w:rsidRPr="00F171E8" w:rsidRDefault="002214C9" w:rsidP="00B751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Название населенн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го пункта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Кол-во нас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ления, чел.</w:t>
            </w:r>
          </w:p>
        </w:tc>
        <w:tc>
          <w:tcPr>
            <w:tcW w:w="1561" w:type="dxa"/>
            <w:gridSpan w:val="3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Расход на н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ружное пож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ротушение на 1 пожар, л/с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Кол-во одн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временных пожаров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Расход воды на вну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реннее пожаротуш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Общий ра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ход, л/с</w:t>
            </w:r>
          </w:p>
        </w:tc>
      </w:tr>
      <w:tr w:rsidR="006A2FB9" w:rsidRPr="00F171E8" w:rsidTr="006A2FB9">
        <w:trPr>
          <w:gridBefore w:val="1"/>
          <w:wBefore w:w="11" w:type="dxa"/>
        </w:trPr>
        <w:tc>
          <w:tcPr>
            <w:tcW w:w="413" w:type="dxa"/>
            <w:vMerge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15" w:type="dxa"/>
            <w:gridSpan w:val="2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6A2FB9" w:rsidRPr="00F171E8" w:rsidTr="006A2FB9">
        <w:trPr>
          <w:trHeight w:val="568"/>
        </w:trPr>
        <w:tc>
          <w:tcPr>
            <w:tcW w:w="424" w:type="dxa"/>
            <w:gridSpan w:val="2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р.п. Це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тральный</w:t>
            </w:r>
          </w:p>
        </w:tc>
        <w:tc>
          <w:tcPr>
            <w:tcW w:w="567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851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708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gridSpan w:val="2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sz w:val="20"/>
                <w:szCs w:val="20"/>
              </w:rPr>
              <w:t>школа 2,5л×2струи = 5 л/с</w:t>
            </w:r>
          </w:p>
        </w:tc>
        <w:tc>
          <w:tcPr>
            <w:tcW w:w="1134" w:type="dxa"/>
            <w:vAlign w:val="center"/>
          </w:tcPr>
          <w:p w:rsidR="002214C9" w:rsidRPr="00F171E8" w:rsidRDefault="002214C9" w:rsidP="00B75184">
            <w:pPr>
              <w:spacing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E8">
              <w:rPr>
                <w:rFonts w:ascii="Times New Roman" w:hAnsi="Times New Roman" w:cs="Times New Roman"/>
                <w:sz w:val="20"/>
                <w:szCs w:val="20"/>
              </w:rPr>
              <w:t>школа 2,5л×2струи = 5 л/с</w:t>
            </w:r>
          </w:p>
        </w:tc>
        <w:tc>
          <w:tcPr>
            <w:tcW w:w="851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2FB9" w:rsidRPr="00F171E8" w:rsidTr="006A2FB9">
        <w:trPr>
          <w:trHeight w:val="494"/>
        </w:trPr>
        <w:tc>
          <w:tcPr>
            <w:tcW w:w="424" w:type="dxa"/>
            <w:gridSpan w:val="2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214C9" w:rsidRPr="00F171E8" w:rsidRDefault="006E338B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с.п. Инж</w:t>
            </w:r>
            <w:r w:rsidRPr="00F171E8">
              <w:rPr>
                <w:rFonts w:ascii="Times New Roman" w:hAnsi="Times New Roman" w:cs="Times New Roman"/>
              </w:rPr>
              <w:t>е</w:t>
            </w:r>
            <w:r w:rsidRPr="00F171E8">
              <w:rPr>
                <w:rFonts w:ascii="Times New Roman" w:hAnsi="Times New Roman" w:cs="Times New Roman"/>
              </w:rPr>
              <w:t xml:space="preserve">нерный </w:t>
            </w:r>
          </w:p>
        </w:tc>
        <w:tc>
          <w:tcPr>
            <w:tcW w:w="567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851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708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gridSpan w:val="2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214C9" w:rsidRPr="00F171E8" w:rsidRDefault="002214C9" w:rsidP="00B75184">
            <w:pPr>
              <w:spacing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2214C9" w:rsidRPr="00F171E8" w:rsidRDefault="002214C9" w:rsidP="00B7518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214C9" w:rsidRPr="00F171E8" w:rsidRDefault="002214C9" w:rsidP="00B75184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Продолжительность пожаротушения – 3 часа.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 населенных пунктах Центральный и Инженерный в планируемых кварталах мног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квартирной и индивидуальной жилой застройки необходимо закольцевать планируемые и существующие участки водопроводных сетей и установить дополнительные колодцы с ги</w:t>
      </w:r>
      <w:r w:rsidRPr="00F171E8">
        <w:rPr>
          <w:rFonts w:ascii="Times New Roman" w:hAnsi="Times New Roman" w:cs="Times New Roman"/>
          <w:sz w:val="24"/>
          <w:szCs w:val="24"/>
        </w:rPr>
        <w:t>д</w:t>
      </w:r>
      <w:r w:rsidRPr="00F171E8">
        <w:rPr>
          <w:rFonts w:ascii="Times New Roman" w:hAnsi="Times New Roman" w:cs="Times New Roman"/>
          <w:sz w:val="24"/>
          <w:szCs w:val="24"/>
        </w:rPr>
        <w:t xml:space="preserve">рантами в соответствии с требованиями СНиП 2.04.02 – 84 «Водоснабжение. Наружные сети и сооружения». 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Для хранения неприкосновенного запаса воды на пожаротушение в р.п. Центральный предлагается использовать существующие пожарные водоемы, при необходимости следует выполнить их  реконструкцию.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Противопожарный запас воды в количестве 108 м³ в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данным прое</w:t>
      </w:r>
      <w:r w:rsidRPr="00F171E8">
        <w:rPr>
          <w:rFonts w:ascii="Times New Roman" w:hAnsi="Times New Roman" w:cs="Times New Roman"/>
          <w:sz w:val="24"/>
          <w:szCs w:val="24"/>
        </w:rPr>
        <w:t>к</w:t>
      </w:r>
      <w:r w:rsidRPr="00F171E8">
        <w:rPr>
          <w:rFonts w:ascii="Times New Roman" w:hAnsi="Times New Roman" w:cs="Times New Roman"/>
          <w:sz w:val="24"/>
          <w:szCs w:val="24"/>
        </w:rPr>
        <w:t xml:space="preserve">том предусматривается хранить в двух пожарных резервуарах емкостью по </w:t>
      </w:r>
      <w:r w:rsidR="00CF634A" w:rsidRPr="00F171E8">
        <w:rPr>
          <w:rFonts w:ascii="Times New Roman" w:hAnsi="Times New Roman" w:cs="Times New Roman"/>
          <w:sz w:val="24"/>
          <w:szCs w:val="24"/>
        </w:rPr>
        <w:t>60</w:t>
      </w:r>
      <w:r w:rsidRPr="00F171E8">
        <w:rPr>
          <w:rFonts w:ascii="Times New Roman" w:hAnsi="Times New Roman" w:cs="Times New Roman"/>
          <w:sz w:val="24"/>
          <w:szCs w:val="24"/>
        </w:rPr>
        <w:t xml:space="preserve"> м³ каждый.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Действующий напор в сетях водопровода населенных пунктов Центральный и Инж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нерный должен быть обеспечен не менее 10 м.</w:t>
      </w:r>
    </w:p>
    <w:p w:rsidR="002214C9" w:rsidRPr="00F171E8" w:rsidRDefault="002214C9" w:rsidP="00B75184">
      <w:pPr>
        <w:pStyle w:val="a7"/>
      </w:pPr>
      <w:r w:rsidRPr="00F171E8">
        <w:lastRenderedPageBreak/>
        <w:t>Для площадок промышленных зон, существующих и осваиваемых в перспективе, пред</w:t>
      </w:r>
      <w:r w:rsidRPr="00F171E8">
        <w:t>у</w:t>
      </w:r>
      <w:r w:rsidRPr="00F171E8">
        <w:t>смотрено сооружение противопожарных резервуаров на каждой площадке емкостью не менее 150 м</w:t>
      </w:r>
      <w:r w:rsidRPr="00F171E8">
        <w:rPr>
          <w:vertAlign w:val="superscript"/>
        </w:rPr>
        <w:t>3</w:t>
      </w:r>
      <w:r w:rsidRPr="00F171E8">
        <w:t>, также возможно использование существующих озер и прудов в качестве п</w:t>
      </w:r>
      <w:r w:rsidRPr="00F171E8">
        <w:t>о</w:t>
      </w:r>
      <w:r w:rsidRPr="00F171E8">
        <w:t>жарных водоемов.</w:t>
      </w:r>
    </w:p>
    <w:p w:rsidR="002214C9" w:rsidRPr="00F171E8" w:rsidRDefault="00E116B7" w:rsidP="009C263B">
      <w:pPr>
        <w:pStyle w:val="3"/>
        <w:spacing w:after="20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_Toc335731733"/>
      <w:r w:rsidRPr="00F171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2214C9" w:rsidRPr="00F171E8">
        <w:rPr>
          <w:rFonts w:ascii="Times New Roman" w:hAnsi="Times New Roman" w:cs="Times New Roman"/>
          <w:color w:val="auto"/>
          <w:sz w:val="24"/>
          <w:szCs w:val="24"/>
        </w:rPr>
        <w:t>7.2. Водоотведение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2214C9" w:rsidRPr="00F171E8" w:rsidRDefault="002214C9" w:rsidP="00F724BE">
      <w:pPr>
        <w:rPr>
          <w:rFonts w:ascii="Times New Roman" w:hAnsi="Times New Roman" w:cs="Times New Roman"/>
          <w:b/>
          <w:sz w:val="24"/>
          <w:szCs w:val="24"/>
        </w:rPr>
      </w:pPr>
      <w:bookmarkStart w:id="89" w:name="_Toc223767809"/>
      <w:bookmarkStart w:id="90" w:name="_Toc224837777"/>
      <w:bookmarkStart w:id="91" w:name="_Toc230674885"/>
      <w:bookmarkStart w:id="92" w:name="_Toc230675013"/>
      <w:bookmarkStart w:id="93" w:name="_Toc230675463"/>
      <w:bookmarkStart w:id="94" w:name="_Toc230681228"/>
      <w:r w:rsidRPr="00F171E8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Система централизованного водоотведения в </w:t>
      </w:r>
      <w:r w:rsidR="002950FD" w:rsidRPr="00F171E8">
        <w:rPr>
          <w:rFonts w:ascii="Times New Roman" w:hAnsi="Times New Roman" w:cs="Times New Roman"/>
          <w:sz w:val="24"/>
          <w:szCs w:val="24"/>
        </w:rPr>
        <w:t>муниципальном образовании городском поселении рабочий поселок Центральный</w:t>
      </w:r>
      <w:r w:rsidRPr="00F171E8">
        <w:rPr>
          <w:rFonts w:ascii="Times New Roman" w:hAnsi="Times New Roman" w:cs="Times New Roman"/>
          <w:sz w:val="24"/>
          <w:szCs w:val="24"/>
        </w:rPr>
        <w:t xml:space="preserve"> достаточно развита.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Сточные воды от кварталов многоквартирной жилой застройки и от общественных зданий р.п. Центральный отводятся системой самотечных и напорных канализационных ко</w:t>
      </w:r>
      <w:r w:rsidRPr="00F171E8">
        <w:rPr>
          <w:rFonts w:ascii="Times New Roman" w:hAnsi="Times New Roman" w:cs="Times New Roman"/>
          <w:sz w:val="24"/>
          <w:szCs w:val="24"/>
        </w:rPr>
        <w:t>л</w:t>
      </w:r>
      <w:r w:rsidRPr="00F171E8">
        <w:rPr>
          <w:rFonts w:ascii="Times New Roman" w:hAnsi="Times New Roman" w:cs="Times New Roman"/>
          <w:sz w:val="24"/>
          <w:szCs w:val="24"/>
        </w:rPr>
        <w:t>лекторов и трех канализационных насосных станций (КНС) на очистные сооружения канал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зации производительностью 1400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, находящиеся в юго-восточной части поселка. Оч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 xml:space="preserve">стные сооружения состоят из приемной камеры, песколовок,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аэротэнков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, отстойников, у</w:t>
      </w:r>
      <w:r w:rsidRPr="00F171E8">
        <w:rPr>
          <w:rFonts w:ascii="Times New Roman" w:hAnsi="Times New Roman" w:cs="Times New Roman"/>
          <w:sz w:val="24"/>
          <w:szCs w:val="24"/>
        </w:rPr>
        <w:t>п</w:t>
      </w:r>
      <w:r w:rsidRPr="00F171E8">
        <w:rPr>
          <w:rFonts w:ascii="Times New Roman" w:hAnsi="Times New Roman" w:cs="Times New Roman"/>
          <w:sz w:val="24"/>
          <w:szCs w:val="24"/>
        </w:rPr>
        <w:t>лотнителя, минерализаторов, иловых площадок, канализационной насосной станции, биол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гических прудов,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хлораторной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и компрессорной. Выпуск очищенных сточных вод осущест</w:t>
      </w:r>
      <w:r w:rsidRPr="00F171E8">
        <w:rPr>
          <w:rFonts w:ascii="Times New Roman" w:hAnsi="Times New Roman" w:cs="Times New Roman"/>
          <w:sz w:val="24"/>
          <w:szCs w:val="24"/>
        </w:rPr>
        <w:t>в</w:t>
      </w:r>
      <w:r w:rsidRPr="00F171E8">
        <w:rPr>
          <w:rFonts w:ascii="Times New Roman" w:hAnsi="Times New Roman" w:cs="Times New Roman"/>
          <w:sz w:val="24"/>
          <w:szCs w:val="24"/>
        </w:rPr>
        <w:t xml:space="preserve">ляется в реку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Люлих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 Производительность КНС №1 600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(насос марки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Фек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25/10), пр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изводительность КНС №2 и КНС №3 1200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каждая (насос марки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Фек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50/10). Прот</w:t>
      </w:r>
      <w:r w:rsidRPr="00F171E8">
        <w:rPr>
          <w:rFonts w:ascii="Times New Roman" w:hAnsi="Times New Roman" w:cs="Times New Roman"/>
          <w:sz w:val="24"/>
          <w:szCs w:val="24"/>
        </w:rPr>
        <w:t>я</w:t>
      </w:r>
      <w:r w:rsidRPr="00F171E8">
        <w:rPr>
          <w:rFonts w:ascii="Times New Roman" w:hAnsi="Times New Roman" w:cs="Times New Roman"/>
          <w:sz w:val="24"/>
          <w:szCs w:val="24"/>
        </w:rPr>
        <w:t>женность канализационных коллекторов 6,5 км, диаметр трубопроводов 150, 200 и 250 мм, материал труб чугун и керамика. Состояние сооружений оценивается как удовлетворител</w:t>
      </w:r>
      <w:r w:rsidRPr="00F171E8">
        <w:rPr>
          <w:rFonts w:ascii="Times New Roman" w:hAnsi="Times New Roman" w:cs="Times New Roman"/>
          <w:sz w:val="24"/>
          <w:szCs w:val="24"/>
        </w:rPr>
        <w:t>ь</w:t>
      </w:r>
      <w:r w:rsidRPr="00F171E8">
        <w:rPr>
          <w:rFonts w:ascii="Times New Roman" w:hAnsi="Times New Roman" w:cs="Times New Roman"/>
          <w:sz w:val="24"/>
          <w:szCs w:val="24"/>
        </w:rPr>
        <w:t>ное, износ составляет 80%.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В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сточные воды по самотечному коллектору поступают сначала в приемный резервуар канализационной насосной станции (на севере поселка) производител</w:t>
      </w:r>
      <w:r w:rsidRPr="00F171E8">
        <w:rPr>
          <w:rFonts w:ascii="Times New Roman" w:hAnsi="Times New Roman" w:cs="Times New Roman"/>
          <w:sz w:val="24"/>
          <w:szCs w:val="24"/>
        </w:rPr>
        <w:t>ь</w:t>
      </w:r>
      <w:r w:rsidRPr="00F171E8">
        <w:rPr>
          <w:rFonts w:ascii="Times New Roman" w:hAnsi="Times New Roman" w:cs="Times New Roman"/>
          <w:sz w:val="24"/>
          <w:szCs w:val="24"/>
        </w:rPr>
        <w:t>ностью 1000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 Откуда по напорному коллектору отводятся на двухъярусные отстойн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ки (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эмшеры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), находящиеся 350 м восточнее границ поселка. Производительность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эмшеров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составляет 600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 Протяженность канализационных коллекторов составляет 3,793 км.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Сточные воды от индивидуальных жилых домов отводятся в выгребы, откуда выв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зятся специальным автотранспортом на очистные сооружения, а также в септики или неп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средственно на рельеф в пониженные места. 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Обеспечение населения р.п. Центральный и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внутренней канализ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 xml:space="preserve">цией составляет около 70%. Общая протяженность канализационной сети </w:t>
      </w:r>
      <w:r w:rsidR="008271E7" w:rsidRPr="00F171E8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рабочий поселок Центральный</w:t>
      </w:r>
      <w:r w:rsidRPr="00F171E8">
        <w:rPr>
          <w:rFonts w:ascii="Times New Roman" w:hAnsi="Times New Roman" w:cs="Times New Roman"/>
          <w:sz w:val="24"/>
          <w:szCs w:val="24"/>
        </w:rPr>
        <w:t xml:space="preserve"> составляет  10,293 км.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Согласно данным, предоставленным МУП «Жилищник» водоотведение бюджетных организаций р.п. Центральный составляет 5000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/год (20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), водоотведение </w:t>
      </w:r>
      <w:r w:rsidR="00ED53AE" w:rsidRPr="00F171E8">
        <w:rPr>
          <w:rFonts w:ascii="Times New Roman" w:hAnsi="Times New Roman" w:cs="Times New Roman"/>
          <w:sz w:val="24"/>
          <w:szCs w:val="24"/>
        </w:rPr>
        <w:t>войсковых</w:t>
      </w:r>
      <w:r w:rsidRPr="00F171E8">
        <w:rPr>
          <w:rFonts w:ascii="Times New Roman" w:hAnsi="Times New Roman" w:cs="Times New Roman"/>
          <w:sz w:val="24"/>
          <w:szCs w:val="24"/>
        </w:rPr>
        <w:t xml:space="preserve"> частей на территории сельсовета составляет 140000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/год (383,56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).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 xml:space="preserve">Расходы стоков по </w:t>
      </w:r>
      <w:r w:rsidR="008271E7" w:rsidRPr="00F171E8">
        <w:rPr>
          <w:rFonts w:ascii="Times New Roman" w:hAnsi="Times New Roman" w:cs="Times New Roman"/>
          <w:sz w:val="24"/>
          <w:szCs w:val="24"/>
        </w:rPr>
        <w:t>муниципальному образованию городскому поселению рабочий п</w:t>
      </w:r>
      <w:r w:rsidR="008271E7" w:rsidRPr="00F171E8">
        <w:rPr>
          <w:rFonts w:ascii="Times New Roman" w:hAnsi="Times New Roman" w:cs="Times New Roman"/>
          <w:sz w:val="24"/>
          <w:szCs w:val="24"/>
        </w:rPr>
        <w:t>о</w:t>
      </w:r>
      <w:r w:rsidR="008271E7" w:rsidRPr="00F171E8">
        <w:rPr>
          <w:rFonts w:ascii="Times New Roman" w:hAnsi="Times New Roman" w:cs="Times New Roman"/>
          <w:sz w:val="24"/>
          <w:szCs w:val="24"/>
        </w:rPr>
        <w:t>селок Центральный</w:t>
      </w:r>
      <w:r w:rsidRPr="00F171E8">
        <w:rPr>
          <w:rFonts w:ascii="Times New Roman" w:hAnsi="Times New Roman" w:cs="Times New Roman"/>
          <w:sz w:val="24"/>
          <w:szCs w:val="24"/>
        </w:rPr>
        <w:t xml:space="preserve"> составляют 765,39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, из них: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население – 235,16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расходы стоков бюджетных организаций – 20,00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- расходы стоков </w:t>
      </w:r>
      <w:r w:rsidR="00ED53AE" w:rsidRPr="00F171E8">
        <w:rPr>
          <w:rFonts w:ascii="Times New Roman" w:hAnsi="Times New Roman" w:cs="Times New Roman"/>
          <w:sz w:val="24"/>
          <w:szCs w:val="24"/>
        </w:rPr>
        <w:t>войсковых</w:t>
      </w:r>
      <w:r w:rsidRPr="00F171E8">
        <w:rPr>
          <w:rFonts w:ascii="Times New Roman" w:hAnsi="Times New Roman" w:cs="Times New Roman"/>
          <w:sz w:val="24"/>
          <w:szCs w:val="24"/>
        </w:rPr>
        <w:t xml:space="preserve"> частей – 579,43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Расчет расходов сточных вод по населенным пунктам представлен в таблице </w:t>
      </w:r>
      <w:r w:rsidR="00403499" w:rsidRPr="00F171E8">
        <w:rPr>
          <w:rFonts w:ascii="Times New Roman" w:hAnsi="Times New Roman" w:cs="Times New Roman"/>
          <w:sz w:val="24"/>
          <w:szCs w:val="24"/>
        </w:rPr>
        <w:t>1.1</w:t>
      </w:r>
      <w:r w:rsidR="006B4195" w:rsidRPr="00F171E8">
        <w:rPr>
          <w:rFonts w:ascii="Times New Roman" w:hAnsi="Times New Roman" w:cs="Times New Roman"/>
          <w:sz w:val="24"/>
          <w:szCs w:val="24"/>
        </w:rPr>
        <w:t>7</w:t>
      </w:r>
      <w:r w:rsidRPr="00F17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4C9" w:rsidRPr="00F171E8" w:rsidRDefault="002214C9" w:rsidP="00995F91">
      <w:pPr>
        <w:spacing w:before="160" w:after="160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bookmarkStart w:id="95" w:name="_Toc243993631"/>
      <w:r w:rsidRPr="00F171E8">
        <w:rPr>
          <w:rFonts w:ascii="Times New Roman" w:hAnsi="Times New Roman" w:cs="Times New Roman"/>
          <w:sz w:val="24"/>
          <w:szCs w:val="24"/>
        </w:rPr>
        <w:t>На расчетный срок в связи с повышением степени комфортности существующей ж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лой застройки и планируемой застройкой жилыми домами, оборудованными внутренним в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допроводом и канализацией, расходы сточных вод по </w:t>
      </w:r>
      <w:r w:rsidR="008271E7" w:rsidRPr="00F171E8">
        <w:rPr>
          <w:rFonts w:ascii="Times New Roman" w:hAnsi="Times New Roman" w:cs="Times New Roman"/>
          <w:sz w:val="24"/>
          <w:szCs w:val="24"/>
        </w:rPr>
        <w:t>муниципальному образованию горо</w:t>
      </w:r>
      <w:r w:rsidR="008271E7" w:rsidRPr="00F171E8">
        <w:rPr>
          <w:rFonts w:ascii="Times New Roman" w:hAnsi="Times New Roman" w:cs="Times New Roman"/>
          <w:sz w:val="24"/>
          <w:szCs w:val="24"/>
        </w:rPr>
        <w:t>д</w:t>
      </w:r>
      <w:r w:rsidR="008271E7" w:rsidRPr="00F171E8">
        <w:rPr>
          <w:rFonts w:ascii="Times New Roman" w:hAnsi="Times New Roman" w:cs="Times New Roman"/>
          <w:sz w:val="24"/>
          <w:szCs w:val="24"/>
        </w:rPr>
        <w:t xml:space="preserve">скому поселению рабочий поселок Центральный </w:t>
      </w:r>
      <w:r w:rsidRPr="00F171E8">
        <w:rPr>
          <w:rFonts w:ascii="Times New Roman" w:hAnsi="Times New Roman" w:cs="Times New Roman"/>
          <w:sz w:val="24"/>
          <w:szCs w:val="24"/>
        </w:rPr>
        <w:t>составят 1123,17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, из них: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население – 463,65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расходы стоков бюджетных организаций и промпредприятий – 26,40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- расходы стоков </w:t>
      </w:r>
      <w:r w:rsidR="00ED53AE" w:rsidRPr="00F171E8">
        <w:rPr>
          <w:rFonts w:ascii="Times New Roman" w:hAnsi="Times New Roman" w:cs="Times New Roman"/>
          <w:sz w:val="24"/>
          <w:szCs w:val="24"/>
        </w:rPr>
        <w:t>войсковых</w:t>
      </w:r>
      <w:r w:rsidRPr="00F171E8">
        <w:rPr>
          <w:rFonts w:ascii="Times New Roman" w:hAnsi="Times New Roman" w:cs="Times New Roman"/>
          <w:sz w:val="24"/>
          <w:szCs w:val="24"/>
        </w:rPr>
        <w:t xml:space="preserve"> частей – 688,88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неучтенные расходы – 46,36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Расчет расходов сточных вод по населенным пунктам представлен в таблице </w:t>
      </w:r>
      <w:r w:rsidR="00403499" w:rsidRPr="00F171E8">
        <w:rPr>
          <w:rFonts w:ascii="Times New Roman" w:hAnsi="Times New Roman" w:cs="Times New Roman"/>
          <w:sz w:val="24"/>
          <w:szCs w:val="24"/>
        </w:rPr>
        <w:t>1.1</w:t>
      </w:r>
      <w:r w:rsidR="006B4195" w:rsidRPr="00F171E8">
        <w:rPr>
          <w:rFonts w:ascii="Times New Roman" w:hAnsi="Times New Roman" w:cs="Times New Roman"/>
          <w:sz w:val="24"/>
          <w:szCs w:val="24"/>
        </w:rPr>
        <w:t>7</w:t>
      </w:r>
      <w:r w:rsidRPr="00F171E8">
        <w:rPr>
          <w:rFonts w:ascii="Times New Roman" w:hAnsi="Times New Roman" w:cs="Times New Roman"/>
          <w:sz w:val="24"/>
          <w:szCs w:val="24"/>
        </w:rPr>
        <w:t>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На расчетный срок принимается увеличение водоотведения бюджетными организ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 xml:space="preserve">циями, промышленными предприятиями и </w:t>
      </w:r>
      <w:r w:rsidR="00ED53AE" w:rsidRPr="00F171E8">
        <w:rPr>
          <w:rFonts w:ascii="Times New Roman" w:hAnsi="Times New Roman" w:cs="Times New Roman"/>
          <w:sz w:val="24"/>
          <w:szCs w:val="24"/>
        </w:rPr>
        <w:t>войсковыми</w:t>
      </w:r>
      <w:r w:rsidRPr="00F171E8">
        <w:rPr>
          <w:rFonts w:ascii="Times New Roman" w:hAnsi="Times New Roman" w:cs="Times New Roman"/>
          <w:sz w:val="24"/>
          <w:szCs w:val="24"/>
        </w:rPr>
        <w:t xml:space="preserve"> частями на 10 % на </w:t>
      </w:r>
      <w:r w:rsidRPr="00F171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71E8">
        <w:rPr>
          <w:rFonts w:ascii="Times New Roman" w:hAnsi="Times New Roman" w:cs="Times New Roman"/>
          <w:sz w:val="24"/>
          <w:szCs w:val="24"/>
        </w:rPr>
        <w:t xml:space="preserve"> очередь и на </w:t>
      </w:r>
      <w:r w:rsidR="00BB71CA" w:rsidRPr="00F171E8">
        <w:rPr>
          <w:rFonts w:ascii="Times New Roman" w:hAnsi="Times New Roman" w:cs="Times New Roman"/>
          <w:sz w:val="24"/>
          <w:szCs w:val="24"/>
        </w:rPr>
        <w:t xml:space="preserve">    </w:t>
      </w:r>
      <w:r w:rsidRPr="00F171E8">
        <w:rPr>
          <w:rFonts w:ascii="Times New Roman" w:hAnsi="Times New Roman" w:cs="Times New Roman"/>
          <w:sz w:val="24"/>
          <w:szCs w:val="24"/>
        </w:rPr>
        <w:t>20 % на расчетный срок в соответствии со СНиП 2.04.03-85* "Канализация. Наружные сети и сооружения" (п.2.9).</w:t>
      </w:r>
    </w:p>
    <w:p w:rsidR="00C974AB" w:rsidRPr="00F171E8" w:rsidRDefault="002214C9" w:rsidP="003509A4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 р.п. Центральный сохраняется существующая система водоотведения. Сопоставл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ние производительности существующих очистных сооружений (1400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) с расходами стоков на расчетный срок (</w:t>
      </w:r>
      <w:r w:rsidRPr="00F171E8">
        <w:rPr>
          <w:rFonts w:ascii="Times New Roman" w:hAnsi="Times New Roman" w:cs="Times New Roman"/>
          <w:bCs/>
          <w:sz w:val="24"/>
          <w:szCs w:val="24"/>
        </w:rPr>
        <w:t>875,39</w:t>
      </w:r>
      <w:r w:rsidRPr="00F171E8">
        <w:rPr>
          <w:rFonts w:ascii="Times New Roman" w:hAnsi="Times New Roman" w:cs="Times New Roman"/>
          <w:sz w:val="24"/>
          <w:szCs w:val="24"/>
        </w:rPr>
        <w:t xml:space="preserve">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) показывает, что производительности очистных с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оружений более чем достаточно для очистки сточных вод на перспективу. </w:t>
      </w:r>
    </w:p>
    <w:p w:rsidR="003509A4" w:rsidRPr="00F171E8" w:rsidRDefault="003509A4" w:rsidP="003509A4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На расчетный срок в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проектом предлагается подключение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некан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лизованных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кварталов существующей и планируемой жилой застройки к централизованной системе водоотведения. А также владельцы планируемых индивидуальных жилых домов по согласованию с местными органами надзора могут использовать компактные установки по</w:t>
      </w:r>
      <w:r w:rsidRPr="00F171E8">
        <w:rPr>
          <w:rFonts w:ascii="Times New Roman" w:hAnsi="Times New Roman" w:cs="Times New Roman"/>
          <w:sz w:val="24"/>
          <w:szCs w:val="24"/>
        </w:rPr>
        <w:t>л</w:t>
      </w:r>
      <w:r w:rsidRPr="00F171E8">
        <w:rPr>
          <w:rFonts w:ascii="Times New Roman" w:hAnsi="Times New Roman" w:cs="Times New Roman"/>
          <w:sz w:val="24"/>
          <w:szCs w:val="24"/>
        </w:rPr>
        <w:t>ной биологической очистки на своих приусадебных участках. Производительности сущес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>вующих двухъярусных отстойников равной 600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достаточно для очистки сточных вод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>на расчетный срок (расход сточных вод на расчетный срок составит 247,79 м</w:t>
      </w:r>
      <w:r w:rsidRPr="00F171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).</w:t>
      </w:r>
    </w:p>
    <w:p w:rsidR="003509A4" w:rsidRPr="00F171E8" w:rsidRDefault="003509A4" w:rsidP="003509A4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Существующие приусадебные выгреба, сливные емкости должны быть реконструир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ваны и выполнены из водонепроницаемых материалов с гидроизоляцией, а также оборудов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ны вентиляционными стояками.</w:t>
      </w:r>
    </w:p>
    <w:p w:rsidR="003509A4" w:rsidRPr="00F171E8" w:rsidRDefault="003509A4" w:rsidP="003509A4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От во</w:t>
      </w:r>
      <w:r w:rsidR="008271E7" w:rsidRPr="00F171E8">
        <w:rPr>
          <w:rFonts w:ascii="Times New Roman" w:hAnsi="Times New Roman" w:cs="Times New Roman"/>
          <w:sz w:val="24"/>
          <w:szCs w:val="24"/>
        </w:rPr>
        <w:t>йсковых</w:t>
      </w:r>
      <w:r w:rsidRPr="00F171E8">
        <w:rPr>
          <w:rFonts w:ascii="Times New Roman" w:hAnsi="Times New Roman" w:cs="Times New Roman"/>
          <w:sz w:val="24"/>
          <w:szCs w:val="24"/>
        </w:rPr>
        <w:t xml:space="preserve"> частей </w:t>
      </w:r>
      <w:r w:rsidR="008271E7" w:rsidRPr="00F171E8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рабочий п</w:t>
      </w:r>
      <w:r w:rsidR="008271E7" w:rsidRPr="00F171E8">
        <w:rPr>
          <w:rFonts w:ascii="Times New Roman" w:hAnsi="Times New Roman" w:cs="Times New Roman"/>
          <w:sz w:val="24"/>
          <w:szCs w:val="24"/>
        </w:rPr>
        <w:t>о</w:t>
      </w:r>
      <w:r w:rsidR="008271E7" w:rsidRPr="00F171E8">
        <w:rPr>
          <w:rFonts w:ascii="Times New Roman" w:hAnsi="Times New Roman" w:cs="Times New Roman"/>
          <w:sz w:val="24"/>
          <w:szCs w:val="24"/>
        </w:rPr>
        <w:t>селок Центральный</w:t>
      </w:r>
      <w:r w:rsidRPr="00F171E8">
        <w:rPr>
          <w:rFonts w:ascii="Times New Roman" w:hAnsi="Times New Roman" w:cs="Times New Roman"/>
          <w:sz w:val="24"/>
          <w:szCs w:val="24"/>
        </w:rPr>
        <w:t xml:space="preserve"> сточные воды и на перспективу будут отводиться в централизованную канализацию р.п. Центральный или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>.</w:t>
      </w:r>
    </w:p>
    <w:p w:rsidR="003509A4" w:rsidRPr="00F171E8" w:rsidRDefault="003509A4" w:rsidP="003509A4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Сточные воды от промышленной зоны </w:t>
      </w:r>
      <w:r w:rsidR="008271E7" w:rsidRPr="00F171E8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</w:t>
      </w:r>
      <w:r w:rsidR="008271E7" w:rsidRPr="00F171E8">
        <w:rPr>
          <w:rFonts w:ascii="Times New Roman" w:hAnsi="Times New Roman" w:cs="Times New Roman"/>
          <w:sz w:val="24"/>
          <w:szCs w:val="24"/>
        </w:rPr>
        <w:t>о</w:t>
      </w:r>
      <w:r w:rsidR="008271E7" w:rsidRPr="00F171E8">
        <w:rPr>
          <w:rFonts w:ascii="Times New Roman" w:hAnsi="Times New Roman" w:cs="Times New Roman"/>
          <w:sz w:val="24"/>
          <w:szCs w:val="24"/>
        </w:rPr>
        <w:t>селения рабочий поселок Центральный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планируется отводить в систему централизованной канализации р.п. Центральный, предварительно подвергнув очистке на локальных очистных сооружениях.</w:t>
      </w:r>
    </w:p>
    <w:p w:rsidR="003509A4" w:rsidRPr="00F171E8" w:rsidRDefault="003509A4" w:rsidP="003509A4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Кроме того на всех существующих и проектируемых промышленных площадках сл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дует предусмотреть строительство систем организованного водоотвода поверхностных вод с локальными очистными сооружениями ливневых стоков.</w:t>
      </w:r>
    </w:p>
    <w:p w:rsidR="003509A4" w:rsidRPr="00F171E8" w:rsidRDefault="003509A4" w:rsidP="003509A4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В целях сохранности чистоты водоемов (реки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Люлих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и озера Инженерное) очистка сточных вод перед сбросом должна соответствовать требованиям и нормам СанПиН 2.1.5.980-00 «Водоотведение населенных мест, санитарная охрана водных объектов. Гиги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нические требования к охране поверхностных вод».</w:t>
      </w: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i/>
          <w:sz w:val="24"/>
          <w:szCs w:val="24"/>
          <w:lang w:eastAsia="en-US"/>
        </w:rPr>
        <w:sectPr w:rsidR="002214C9" w:rsidRPr="00F171E8" w:rsidSect="002214C9">
          <w:headerReference w:type="default" r:id="rId13"/>
          <w:footerReference w:type="default" r:id="rId14"/>
          <w:pgSz w:w="11906" w:h="16838" w:code="9"/>
          <w:pgMar w:top="851" w:right="851" w:bottom="851" w:left="1134" w:header="284" w:footer="544" w:gutter="0"/>
          <w:cols w:space="708"/>
          <w:docGrid w:linePitch="360"/>
        </w:sectPr>
      </w:pPr>
    </w:p>
    <w:p w:rsidR="002214C9" w:rsidRPr="00F171E8" w:rsidRDefault="002214C9" w:rsidP="00995F91">
      <w:pPr>
        <w:ind w:right="282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 xml:space="preserve">Таблица </w:t>
      </w:r>
      <w:r w:rsidR="00E116B7" w:rsidRPr="00F171E8">
        <w:rPr>
          <w:rFonts w:ascii="Times New Roman" w:hAnsi="Times New Roman" w:cs="Times New Roman"/>
          <w:i/>
          <w:sz w:val="24"/>
          <w:szCs w:val="24"/>
          <w:lang w:eastAsia="en-US"/>
        </w:rPr>
        <w:t>1.1</w:t>
      </w:r>
      <w:r w:rsidR="006B4195" w:rsidRPr="00F171E8">
        <w:rPr>
          <w:rFonts w:ascii="Times New Roman" w:hAnsi="Times New Roman" w:cs="Times New Roman"/>
          <w:i/>
          <w:sz w:val="24"/>
          <w:szCs w:val="24"/>
          <w:lang w:eastAsia="en-US"/>
        </w:rPr>
        <w:t>7</w:t>
      </w:r>
      <w:r w:rsidR="00403499" w:rsidRPr="00F171E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– Таблица водоотведения </w:t>
      </w:r>
      <w:r w:rsidR="008271E7" w:rsidRPr="00F171E8">
        <w:rPr>
          <w:rFonts w:ascii="Times New Roman" w:hAnsi="Times New Roman" w:cs="Times New Roman"/>
          <w:i/>
          <w:sz w:val="24"/>
          <w:szCs w:val="24"/>
        </w:rPr>
        <w:t>муниципального образования городского поселения рабочий поселок Центральный</w:t>
      </w:r>
    </w:p>
    <w:tbl>
      <w:tblPr>
        <w:tblW w:w="15154" w:type="dxa"/>
        <w:tblCellMar>
          <w:left w:w="0" w:type="dxa"/>
          <w:right w:w="0" w:type="dxa"/>
        </w:tblCellMar>
        <w:tblLook w:val="04A0"/>
      </w:tblPr>
      <w:tblGrid>
        <w:gridCol w:w="491"/>
        <w:gridCol w:w="3586"/>
        <w:gridCol w:w="1142"/>
        <w:gridCol w:w="863"/>
        <w:gridCol w:w="1018"/>
        <w:gridCol w:w="1741"/>
        <w:gridCol w:w="1175"/>
        <w:gridCol w:w="940"/>
        <w:gridCol w:w="1051"/>
        <w:gridCol w:w="1175"/>
        <w:gridCol w:w="917"/>
        <w:gridCol w:w="1055"/>
      </w:tblGrid>
      <w:tr w:rsidR="002214C9" w:rsidRPr="00F171E8" w:rsidTr="008A621B">
        <w:trPr>
          <w:trHeight w:hRule="exact" w:val="62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4BE" w:rsidRPr="00F171E8" w:rsidRDefault="002214C9" w:rsidP="003509A4">
            <w:pPr>
              <w:spacing w:line="240" w:lineRule="auto"/>
              <w:ind w:left="-284" w:right="-3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4C9" w:rsidRPr="00F171E8" w:rsidRDefault="002214C9" w:rsidP="003509A4">
            <w:pPr>
              <w:spacing w:line="240" w:lineRule="auto"/>
              <w:ind w:left="-284" w:right="-3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-3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Норма водоо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ведения, л/</w:t>
            </w: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Водоотведения, м</w:t>
            </w:r>
            <w:r w:rsidRPr="00F171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Годовое водоотведение, тыс.м</w:t>
            </w:r>
            <w:r w:rsidRPr="00F171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2214C9" w:rsidRPr="00F171E8" w:rsidTr="008A621B">
        <w:trPr>
          <w:trHeight w:hRule="exact" w:val="62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Сущест-вующее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Расчет. срок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Сущест-вующее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Расчет. срок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Сущест-вующее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Расчет. срок</w:t>
            </w:r>
          </w:p>
        </w:tc>
      </w:tr>
      <w:tr w:rsidR="008A621B" w:rsidRPr="00F171E8" w:rsidTr="008A621B">
        <w:trPr>
          <w:trHeight w:hRule="exact" w:val="28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B" w:rsidRPr="00F171E8" w:rsidRDefault="008A621B" w:rsidP="008A621B">
            <w:pPr>
              <w:tabs>
                <w:tab w:val="left" w:pos="15"/>
              </w:tabs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B" w:rsidRPr="00F171E8" w:rsidRDefault="008A621B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1B" w:rsidRPr="00F171E8" w:rsidRDefault="008A621B" w:rsidP="008A621B">
            <w:pPr>
              <w:spacing w:line="240" w:lineRule="auto"/>
              <w:ind w:right="282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1B" w:rsidRPr="00F171E8" w:rsidRDefault="008A621B" w:rsidP="008A621B">
            <w:pPr>
              <w:spacing w:line="240" w:lineRule="auto"/>
              <w:ind w:right="282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1B" w:rsidRPr="00F171E8" w:rsidRDefault="008A621B" w:rsidP="008A621B">
            <w:pPr>
              <w:spacing w:line="240" w:lineRule="auto"/>
              <w:ind w:right="282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1B" w:rsidRPr="00F171E8" w:rsidRDefault="008A621B" w:rsidP="008A621B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1B" w:rsidRPr="00F171E8" w:rsidRDefault="008A621B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1B" w:rsidRPr="00F171E8" w:rsidRDefault="008A621B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1B" w:rsidRPr="00F171E8" w:rsidRDefault="008A621B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1B" w:rsidRPr="00F171E8" w:rsidRDefault="008A621B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1B" w:rsidRPr="00F171E8" w:rsidRDefault="008A621B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21B" w:rsidRPr="00F171E8" w:rsidRDefault="008A621B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214C9" w:rsidRPr="00F171E8" w:rsidTr="008A621B">
        <w:trPr>
          <w:trHeight w:hRule="exact" w:val="340"/>
        </w:trPr>
        <w:tc>
          <w:tcPr>
            <w:tcW w:w="1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р.п. Центральный</w:t>
            </w:r>
          </w:p>
        </w:tc>
      </w:tr>
      <w:tr w:rsidR="002214C9" w:rsidRPr="00F171E8" w:rsidTr="008271E7">
        <w:trPr>
          <w:trHeight w:hRule="exact" w:val="1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Жилые дома, оборудованные внутренним водопроводом, кан</w:t>
            </w:r>
            <w:r w:rsidRPr="00F171E8">
              <w:rPr>
                <w:rFonts w:ascii="Times New Roman" w:hAnsi="Times New Roman" w:cs="Times New Roman"/>
              </w:rPr>
              <w:t>а</w:t>
            </w:r>
            <w:r w:rsidRPr="00F171E8">
              <w:rPr>
                <w:rFonts w:ascii="Times New Roman" w:hAnsi="Times New Roman" w:cs="Times New Roman"/>
              </w:rPr>
              <w:t>лизацией с централизованным г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рячим водоснабжением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134,00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48,91</w:t>
            </w:r>
          </w:p>
        </w:tc>
      </w:tr>
      <w:tr w:rsidR="002214C9" w:rsidRPr="00F171E8" w:rsidTr="008271E7">
        <w:trPr>
          <w:trHeight w:hRule="exact" w:val="9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Жилые дома, оборудованные внутренним водопроводом, кан</w:t>
            </w:r>
            <w:r w:rsidRPr="00F171E8">
              <w:rPr>
                <w:rFonts w:ascii="Times New Roman" w:hAnsi="Times New Roman" w:cs="Times New Roman"/>
              </w:rPr>
              <w:t>а</w:t>
            </w:r>
            <w:r w:rsidRPr="00F171E8">
              <w:rPr>
                <w:rFonts w:ascii="Times New Roman" w:hAnsi="Times New Roman" w:cs="Times New Roman"/>
              </w:rPr>
              <w:t>лизацией с ванными и местными водонагревателями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119,16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176,04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43,49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64,25</w:t>
            </w:r>
          </w:p>
        </w:tc>
      </w:tr>
      <w:tr w:rsidR="002214C9" w:rsidRPr="00F171E8" w:rsidTr="008271E7">
        <w:trPr>
          <w:trHeight w:hRule="exact" w:val="8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Жилые дома, оборудованные внутренним водопроводом, кан</w:t>
            </w:r>
            <w:r w:rsidRPr="00F171E8">
              <w:rPr>
                <w:rFonts w:ascii="Times New Roman" w:hAnsi="Times New Roman" w:cs="Times New Roman"/>
              </w:rPr>
              <w:t>а</w:t>
            </w:r>
            <w:r w:rsidRPr="00F171E8">
              <w:rPr>
                <w:rFonts w:ascii="Times New Roman" w:hAnsi="Times New Roman" w:cs="Times New Roman"/>
              </w:rPr>
              <w:t>лизацией без ванн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111,93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61,49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40,85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22,44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20,36</w:t>
            </w:r>
          </w:p>
        </w:tc>
      </w:tr>
      <w:tr w:rsidR="002214C9" w:rsidRPr="00F171E8" w:rsidTr="008271E7">
        <w:trPr>
          <w:trHeight w:hRule="exact" w:val="8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Жилые дома с водопользованием из водоразборных колонок и шахтных колодцев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11,83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1,83</w:t>
            </w:r>
          </w:p>
        </w:tc>
      </w:tr>
      <w:tr w:rsidR="002214C9" w:rsidRPr="00F171E8" w:rsidTr="008A621B">
        <w:trPr>
          <w:trHeight w:hRule="exact" w:val="5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8A621B">
            <w:pPr>
              <w:spacing w:line="240" w:lineRule="auto"/>
              <w:ind w:right="28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Всего по населению р.п. Це</w:t>
            </w:r>
            <w:r w:rsidRPr="00F171E8">
              <w:rPr>
                <w:rFonts w:ascii="Times New Roman" w:hAnsi="Times New Roman" w:cs="Times New Roman"/>
                <w:b/>
                <w:bCs/>
              </w:rPr>
              <w:t>н</w:t>
            </w:r>
            <w:r w:rsidRPr="00F171E8">
              <w:rPr>
                <w:rFonts w:ascii="Times New Roman" w:hAnsi="Times New Roman" w:cs="Times New Roman"/>
                <w:b/>
                <w:bCs/>
              </w:rPr>
              <w:t>трального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1770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1892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2143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165,96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263,48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370,81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60,57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96,17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135,35</w:t>
            </w:r>
          </w:p>
        </w:tc>
      </w:tr>
      <w:tr w:rsidR="002214C9" w:rsidRPr="00F171E8" w:rsidTr="008A621B">
        <w:trPr>
          <w:trHeight w:val="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Неучтенные расходы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26,35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37,08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13,53</w:t>
            </w:r>
          </w:p>
        </w:tc>
      </w:tr>
      <w:tr w:rsidR="002214C9" w:rsidRPr="00F171E8" w:rsidTr="008271E7">
        <w:trPr>
          <w:trHeight w:hRule="exact" w:val="86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Расход стоков бюджетных орг</w:t>
            </w:r>
            <w:r w:rsidRPr="00F171E8">
              <w:rPr>
                <w:rFonts w:ascii="Times New Roman" w:hAnsi="Times New Roman" w:cs="Times New Roman"/>
              </w:rPr>
              <w:t>а</w:t>
            </w:r>
            <w:r w:rsidRPr="00F171E8">
              <w:rPr>
                <w:rFonts w:ascii="Times New Roman" w:hAnsi="Times New Roman" w:cs="Times New Roman"/>
              </w:rPr>
              <w:t>низаций и производственных предприятий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6,60</w:t>
            </w:r>
          </w:p>
        </w:tc>
      </w:tr>
      <w:tr w:rsidR="002214C9" w:rsidRPr="00F171E8" w:rsidTr="008A621B">
        <w:trPr>
          <w:trHeight w:val="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ED53A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 xml:space="preserve">Расход стоков </w:t>
            </w:r>
            <w:r w:rsidR="00ED53AE" w:rsidRPr="00F171E8">
              <w:rPr>
                <w:rFonts w:ascii="Times New Roman" w:hAnsi="Times New Roman" w:cs="Times New Roman"/>
              </w:rPr>
              <w:t>войсковых</w:t>
            </w:r>
            <w:r w:rsidRPr="00F171E8">
              <w:rPr>
                <w:rFonts w:ascii="Times New Roman" w:hAnsi="Times New Roman" w:cs="Times New Roman"/>
              </w:rPr>
              <w:t xml:space="preserve"> частей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383,56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421,92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441,09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154,00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161,00</w:t>
            </w:r>
          </w:p>
        </w:tc>
      </w:tr>
      <w:tr w:rsidR="002214C9" w:rsidRPr="00F171E8" w:rsidTr="008A621B">
        <w:trPr>
          <w:trHeight w:val="2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Всего по р.п. Центральному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1770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1892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2143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569,52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733,74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875,39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205,57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265,28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316,48</w:t>
            </w:r>
          </w:p>
        </w:tc>
      </w:tr>
      <w:tr w:rsidR="002214C9" w:rsidRPr="00F171E8" w:rsidTr="008A621B">
        <w:trPr>
          <w:trHeight w:hRule="exact" w:val="340"/>
        </w:trPr>
        <w:tc>
          <w:tcPr>
            <w:tcW w:w="1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6E338B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 xml:space="preserve">с.п. Инженерный </w:t>
            </w:r>
          </w:p>
        </w:tc>
      </w:tr>
      <w:tr w:rsidR="002214C9" w:rsidRPr="00F171E8" w:rsidTr="008271E7">
        <w:trPr>
          <w:trHeight w:hRule="exact" w:val="10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Жилые дома, оборудованные внутренним водопроводом, кан</w:t>
            </w:r>
            <w:r w:rsidRPr="00F171E8">
              <w:rPr>
                <w:rFonts w:ascii="Times New Roman" w:hAnsi="Times New Roman" w:cs="Times New Roman"/>
              </w:rPr>
              <w:t>а</w:t>
            </w:r>
            <w:r w:rsidRPr="00F171E8">
              <w:rPr>
                <w:rFonts w:ascii="Times New Roman" w:hAnsi="Times New Roman" w:cs="Times New Roman"/>
              </w:rPr>
              <w:t>лизацией с централизованным г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рячим водоснабжением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69,25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81,50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25,28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14C9" w:rsidRPr="00F171E8" w:rsidRDefault="002214C9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29,75</w:t>
            </w:r>
          </w:p>
        </w:tc>
      </w:tr>
    </w:tbl>
    <w:p w:rsidR="003B6620" w:rsidRPr="00F171E8" w:rsidRDefault="003B6620" w:rsidP="003B6620">
      <w:pPr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 1.1</w:t>
      </w:r>
      <w:r w:rsidR="006B4195" w:rsidRPr="00F171E8"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W w:w="15154" w:type="dxa"/>
        <w:tblCellMar>
          <w:left w:w="0" w:type="dxa"/>
          <w:right w:w="0" w:type="dxa"/>
        </w:tblCellMar>
        <w:tblLook w:val="04A0"/>
      </w:tblPr>
      <w:tblGrid>
        <w:gridCol w:w="491"/>
        <w:gridCol w:w="3586"/>
        <w:gridCol w:w="1142"/>
        <w:gridCol w:w="863"/>
        <w:gridCol w:w="1018"/>
        <w:gridCol w:w="1741"/>
        <w:gridCol w:w="1175"/>
        <w:gridCol w:w="940"/>
        <w:gridCol w:w="1051"/>
        <w:gridCol w:w="1175"/>
        <w:gridCol w:w="917"/>
        <w:gridCol w:w="1055"/>
      </w:tblGrid>
      <w:tr w:rsidR="003B6620" w:rsidRPr="00F171E8" w:rsidTr="003B6620">
        <w:trPr>
          <w:trHeight w:hRule="exact" w:val="3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tabs>
                <w:tab w:val="left" w:pos="15"/>
              </w:tabs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spacing w:line="240" w:lineRule="auto"/>
              <w:ind w:right="282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spacing w:line="240" w:lineRule="auto"/>
              <w:ind w:right="282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spacing w:line="240" w:lineRule="auto"/>
              <w:ind w:right="282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7D3347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6620" w:rsidRPr="00F171E8" w:rsidTr="008271E7">
        <w:trPr>
          <w:trHeight w:hRule="exact" w:val="10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Жилые дома, оборудованные внутренним водопроводом, кан</w:t>
            </w:r>
            <w:r w:rsidRPr="00F171E8">
              <w:rPr>
                <w:rFonts w:ascii="Times New Roman" w:hAnsi="Times New Roman" w:cs="Times New Roman"/>
              </w:rPr>
              <w:t>а</w:t>
            </w:r>
            <w:r w:rsidRPr="00F171E8">
              <w:rPr>
                <w:rFonts w:ascii="Times New Roman" w:hAnsi="Times New Roman" w:cs="Times New Roman"/>
              </w:rPr>
              <w:t>лизацией с ванными и местными водонагревателями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3,74</w:t>
            </w:r>
          </w:p>
        </w:tc>
      </w:tr>
      <w:tr w:rsidR="003B6620" w:rsidRPr="00F171E8" w:rsidTr="008271E7">
        <w:trPr>
          <w:trHeight w:hRule="exact" w:val="8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Жилые дома с водопользованием из водоразборных колонок и шахтных колодцев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0,39</w:t>
            </w:r>
          </w:p>
        </w:tc>
      </w:tr>
      <w:tr w:rsidR="003B6620" w:rsidRPr="00F171E8" w:rsidTr="008A621B">
        <w:trPr>
          <w:trHeight w:hRule="exact" w:val="5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8A621B">
            <w:pPr>
              <w:spacing w:line="240" w:lineRule="auto"/>
              <w:ind w:right="28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 xml:space="preserve">Всего по населению </w:t>
            </w:r>
            <w:r w:rsidR="006E338B" w:rsidRPr="00F171E8">
              <w:rPr>
                <w:rFonts w:ascii="Times New Roman" w:hAnsi="Times New Roman" w:cs="Times New Roman"/>
                <w:b/>
                <w:bCs/>
              </w:rPr>
              <w:t>с.п. Инж</w:t>
            </w:r>
            <w:r w:rsidR="006E338B" w:rsidRPr="00F171E8">
              <w:rPr>
                <w:rFonts w:ascii="Times New Roman" w:hAnsi="Times New Roman" w:cs="Times New Roman"/>
                <w:b/>
                <w:bCs/>
              </w:rPr>
              <w:t>е</w:t>
            </w:r>
            <w:r w:rsidR="006E338B" w:rsidRPr="00F171E8">
              <w:rPr>
                <w:rFonts w:ascii="Times New Roman" w:hAnsi="Times New Roman" w:cs="Times New Roman"/>
                <w:b/>
                <w:bCs/>
              </w:rPr>
              <w:t xml:space="preserve">нерный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352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377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69,20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79,50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92,84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25,26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29,02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8A621B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33,88</w:t>
            </w:r>
          </w:p>
        </w:tc>
      </w:tr>
      <w:tr w:rsidR="003B6620" w:rsidRPr="00F171E8" w:rsidTr="008A621B">
        <w:trPr>
          <w:trHeight w:val="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Неучтенные расходы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3,39</w:t>
            </w:r>
          </w:p>
        </w:tc>
      </w:tr>
      <w:tr w:rsidR="003B6620" w:rsidRPr="00F171E8" w:rsidTr="008A621B">
        <w:trPr>
          <w:trHeight w:val="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ED53AE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Расход стоков войсковых частей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126,67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139,34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145,67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46,23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50,86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53,17</w:t>
            </w:r>
          </w:p>
        </w:tc>
      </w:tr>
      <w:tr w:rsidR="003B6620" w:rsidRPr="00F171E8" w:rsidTr="008A621B">
        <w:trPr>
          <w:trHeight w:val="2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 xml:space="preserve">Всего по </w:t>
            </w:r>
            <w:r w:rsidR="006E338B" w:rsidRPr="00F171E8">
              <w:rPr>
                <w:rFonts w:ascii="Times New Roman" w:hAnsi="Times New Roman" w:cs="Times New Roman"/>
                <w:b/>
                <w:bCs/>
              </w:rPr>
              <w:t xml:space="preserve">с.п. Инженерный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352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377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195,87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226,79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247,79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71,49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82,78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90,44</w:t>
            </w:r>
          </w:p>
        </w:tc>
      </w:tr>
      <w:tr w:rsidR="003B6620" w:rsidRPr="00F171E8" w:rsidTr="008A621B">
        <w:trPr>
          <w:trHeight w:val="2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left="-142" w:right="-20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F724BE">
            <w:pPr>
              <w:spacing w:line="240" w:lineRule="auto"/>
              <w:ind w:right="282" w:firstLine="0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Всего по таблице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995F91">
            <w:pPr>
              <w:spacing w:line="240" w:lineRule="auto"/>
              <w:ind w:right="282" w:firstLine="1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2122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2269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2569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765,39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960,53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1123,17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277,07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348,06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3509A4">
            <w:pPr>
              <w:spacing w:line="240" w:lineRule="auto"/>
              <w:ind w:right="282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E8">
              <w:rPr>
                <w:rFonts w:ascii="Times New Roman" w:hAnsi="Times New Roman" w:cs="Times New Roman"/>
                <w:b/>
                <w:bCs/>
              </w:rPr>
              <w:t>406,92</w:t>
            </w:r>
          </w:p>
        </w:tc>
      </w:tr>
      <w:tr w:rsidR="003B6620" w:rsidRPr="00F171E8" w:rsidTr="00F724BE">
        <w:trPr>
          <w:trHeight w:val="55"/>
        </w:trPr>
        <w:tc>
          <w:tcPr>
            <w:tcW w:w="1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6620" w:rsidRPr="00F171E8" w:rsidRDefault="003B6620" w:rsidP="00ED53AE">
            <w:pPr>
              <w:spacing w:line="240" w:lineRule="auto"/>
              <w:ind w:left="142"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Примечание - увеличение водоотведения бюджетными организациями, промпредприятиями и войсковыми частями принимается на 10 % на I очередь и на 20% на расчетный срок в соответствии со СНиП 2.04.03-85* "Канализация. Наружные сети и сооружения" (п.2.9)</w:t>
            </w:r>
          </w:p>
        </w:tc>
      </w:tr>
    </w:tbl>
    <w:p w:rsidR="002214C9" w:rsidRPr="00F171E8" w:rsidRDefault="002214C9" w:rsidP="003509A4">
      <w:pPr>
        <w:ind w:right="282" w:firstLine="0"/>
        <w:rPr>
          <w:rFonts w:ascii="Times New Roman" w:hAnsi="Times New Roman" w:cs="Times New Roman"/>
          <w:i/>
          <w:sz w:val="24"/>
          <w:szCs w:val="24"/>
          <w:lang w:eastAsia="en-US"/>
        </w:rPr>
        <w:sectPr w:rsidR="002214C9" w:rsidRPr="00F171E8" w:rsidSect="002214C9">
          <w:pgSz w:w="16838" w:h="11906" w:orient="landscape" w:code="9"/>
          <w:pgMar w:top="1134" w:right="851" w:bottom="851" w:left="1134" w:header="284" w:footer="544" w:gutter="0"/>
          <w:cols w:space="708"/>
          <w:docGrid w:linePitch="360"/>
        </w:sectPr>
      </w:pPr>
    </w:p>
    <w:p w:rsidR="00EA6051" w:rsidRPr="00F171E8" w:rsidRDefault="00E116B7" w:rsidP="00F22B97">
      <w:pPr>
        <w:pStyle w:val="a7"/>
        <w:jc w:val="left"/>
        <w:rPr>
          <w:i w:val="0"/>
        </w:rPr>
      </w:pPr>
      <w:bookmarkStart w:id="96" w:name="_Toc335731734"/>
      <w:bookmarkEnd w:id="89"/>
      <w:bookmarkEnd w:id="90"/>
      <w:bookmarkEnd w:id="91"/>
      <w:bookmarkEnd w:id="92"/>
      <w:bookmarkEnd w:id="93"/>
      <w:bookmarkEnd w:id="94"/>
      <w:bookmarkEnd w:id="95"/>
      <w:r w:rsidRPr="00F171E8">
        <w:rPr>
          <w:i w:val="0"/>
        </w:rPr>
        <w:lastRenderedPageBreak/>
        <w:t>1.</w:t>
      </w:r>
      <w:r w:rsidR="00AB6503" w:rsidRPr="00F171E8">
        <w:rPr>
          <w:i w:val="0"/>
        </w:rPr>
        <w:t xml:space="preserve">7.3 </w:t>
      </w:r>
      <w:bookmarkEnd w:id="71"/>
      <w:r w:rsidR="006C6B44" w:rsidRPr="00F171E8">
        <w:rPr>
          <w:i w:val="0"/>
        </w:rPr>
        <w:t xml:space="preserve"> </w:t>
      </w:r>
      <w:r w:rsidR="00EA6051" w:rsidRPr="00F171E8">
        <w:rPr>
          <w:i w:val="0"/>
        </w:rPr>
        <w:t>Теплоснабжение</w:t>
      </w:r>
      <w:bookmarkEnd w:id="96"/>
    </w:p>
    <w:p w:rsidR="00EA6051" w:rsidRPr="00F171E8" w:rsidRDefault="00EA6051" w:rsidP="00995F91">
      <w:pPr>
        <w:spacing w:before="160" w:after="160"/>
        <w:ind w:right="28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b/>
          <w:sz w:val="24"/>
          <w:szCs w:val="24"/>
          <w:lang w:eastAsia="en-US"/>
        </w:rPr>
        <w:t>Существующее положение</w:t>
      </w:r>
    </w:p>
    <w:p w:rsidR="00EA6051" w:rsidRPr="00F171E8" w:rsidRDefault="00EA6051" w:rsidP="00BB40E7">
      <w:pPr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Существующее теплоснабжение р.п. Центральный,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харак</w:t>
      </w:r>
      <w:r w:rsidR="00134BCB" w:rsidRPr="00F171E8">
        <w:rPr>
          <w:rFonts w:ascii="Times New Roman" w:hAnsi="Times New Roman" w:cs="Times New Roman"/>
          <w:sz w:val="24"/>
          <w:szCs w:val="24"/>
        </w:rPr>
        <w:t>теризуется как централизованное</w:t>
      </w:r>
      <w:r w:rsidRPr="00F171E8">
        <w:rPr>
          <w:rFonts w:ascii="Times New Roman" w:hAnsi="Times New Roman" w:cs="Times New Roman"/>
          <w:sz w:val="24"/>
          <w:szCs w:val="24"/>
        </w:rPr>
        <w:t xml:space="preserve"> и </w:t>
      </w:r>
      <w:r w:rsidR="00134BCB" w:rsidRPr="00F171E8">
        <w:rPr>
          <w:rFonts w:ascii="Times New Roman" w:hAnsi="Times New Roman" w:cs="Times New Roman"/>
          <w:sz w:val="24"/>
          <w:szCs w:val="24"/>
        </w:rPr>
        <w:t xml:space="preserve">как </w:t>
      </w:r>
      <w:r w:rsidRPr="00F171E8">
        <w:rPr>
          <w:rFonts w:ascii="Times New Roman" w:hAnsi="Times New Roman" w:cs="Times New Roman"/>
          <w:sz w:val="24"/>
          <w:szCs w:val="24"/>
        </w:rPr>
        <w:t>децентрализованное.</w:t>
      </w:r>
    </w:p>
    <w:p w:rsidR="00EA6051" w:rsidRPr="00F171E8" w:rsidRDefault="00EA6051" w:rsidP="00BB40E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Теплоснабжение р.п. Центральный производится от двух газовых котельных 2007 и 2010 года постройки, расположенных соответственно на территории </w:t>
      </w:r>
      <w:r w:rsidR="00ED53AE" w:rsidRPr="00F171E8">
        <w:rPr>
          <w:rFonts w:ascii="Times New Roman" w:hAnsi="Times New Roman" w:cs="Times New Roman"/>
          <w:sz w:val="24"/>
          <w:szCs w:val="24"/>
          <w:lang w:eastAsia="en-US"/>
        </w:rPr>
        <w:t>войсковой</w:t>
      </w:r>
      <w:r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 части 10905 и </w:t>
      </w:r>
      <w:r w:rsidR="008271E7" w:rsidRPr="00F171E8">
        <w:rPr>
          <w:rFonts w:ascii="Times New Roman" w:hAnsi="Times New Roman" w:cs="Times New Roman"/>
          <w:sz w:val="24"/>
          <w:szCs w:val="24"/>
          <w:lang w:eastAsia="en-US"/>
        </w:rPr>
        <w:t>ОАО «СГ-Транс».</w:t>
      </w:r>
    </w:p>
    <w:p w:rsidR="00EA6051" w:rsidRPr="00F171E8" w:rsidRDefault="00EA6051" w:rsidP="00BB40E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Теплоснабжение </w:t>
      </w:r>
      <w:r w:rsidR="006E338B"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производится от угольной котельной 1956 года п</w:t>
      </w:r>
      <w:r w:rsidRPr="00F171E8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F171E8">
        <w:rPr>
          <w:rFonts w:ascii="Times New Roman" w:hAnsi="Times New Roman" w:cs="Times New Roman"/>
          <w:sz w:val="24"/>
          <w:szCs w:val="24"/>
          <w:lang w:eastAsia="en-US"/>
        </w:rPr>
        <w:t>стройки</w:t>
      </w:r>
      <w:r w:rsidR="00CD3C81" w:rsidRPr="00F171E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 общей производительностью 6 Гкал/ч, которая обеспечивает теплом жилые дома и объекты </w:t>
      </w:r>
      <w:r w:rsidR="00ED53AE" w:rsidRPr="00F171E8">
        <w:rPr>
          <w:rFonts w:ascii="Times New Roman" w:hAnsi="Times New Roman" w:cs="Times New Roman"/>
          <w:sz w:val="24"/>
          <w:szCs w:val="24"/>
          <w:lang w:eastAsia="en-US"/>
        </w:rPr>
        <w:t>войсковой</w:t>
      </w:r>
      <w:r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 части, на территории которой она и расположена. Тепловая сеть подземная, в железобетонных и кирпичных лотках, раздельная, протяженностью - 780 м. </w:t>
      </w:r>
    </w:p>
    <w:p w:rsidR="00AA05D5" w:rsidRPr="00F171E8" w:rsidRDefault="00AA05D5" w:rsidP="00BB40E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Итого по муниципальному образованию размещено </w:t>
      </w:r>
      <w:r w:rsidR="00D105E9" w:rsidRPr="00F171E8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 котельных.</w:t>
      </w:r>
    </w:p>
    <w:p w:rsidR="00EA6051" w:rsidRPr="00F171E8" w:rsidRDefault="00EA6051" w:rsidP="00BB40E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sz w:val="24"/>
          <w:szCs w:val="24"/>
          <w:lang w:eastAsia="en-US"/>
        </w:rPr>
        <w:t>Котельные и тепловые сети состоят на балансе администрации Володарского</w:t>
      </w:r>
      <w:r w:rsidR="003E4EB5"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 муниц</w:t>
      </w:r>
      <w:r w:rsidR="003E4EB5" w:rsidRPr="00F171E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3E4EB5" w:rsidRPr="00F171E8">
        <w:rPr>
          <w:rFonts w:ascii="Times New Roman" w:hAnsi="Times New Roman" w:cs="Times New Roman"/>
          <w:sz w:val="24"/>
          <w:szCs w:val="24"/>
          <w:lang w:eastAsia="en-US"/>
        </w:rPr>
        <w:t>пального</w:t>
      </w:r>
      <w:r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и обслуживаются МУП «Жилищник».</w:t>
      </w:r>
    </w:p>
    <w:p w:rsidR="00EA6051" w:rsidRPr="00F171E8" w:rsidRDefault="00EA6051" w:rsidP="00BB40E7">
      <w:pPr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 общественных зданиях источником теплоснабжения являются локальные малопрои</w:t>
      </w:r>
      <w:r w:rsidRPr="00F171E8">
        <w:rPr>
          <w:rFonts w:ascii="Times New Roman" w:hAnsi="Times New Roman" w:cs="Times New Roman"/>
          <w:sz w:val="24"/>
          <w:szCs w:val="24"/>
        </w:rPr>
        <w:t>з</w:t>
      </w:r>
      <w:r w:rsidRPr="00F171E8">
        <w:rPr>
          <w:rFonts w:ascii="Times New Roman" w:hAnsi="Times New Roman" w:cs="Times New Roman"/>
          <w:sz w:val="24"/>
          <w:szCs w:val="24"/>
        </w:rPr>
        <w:t xml:space="preserve">водительные котельные. </w:t>
      </w:r>
    </w:p>
    <w:p w:rsidR="00EA6051" w:rsidRPr="00F171E8" w:rsidRDefault="00EA6051" w:rsidP="00995F91">
      <w:pPr>
        <w:spacing w:before="200" w:after="160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>Направления развития системы теплоснабжения</w:t>
      </w:r>
    </w:p>
    <w:p w:rsidR="00EA6051" w:rsidRPr="00F171E8" w:rsidRDefault="00EA6051" w:rsidP="00995F91">
      <w:pPr>
        <w:ind w:right="282"/>
        <w:rPr>
          <w:rFonts w:ascii="Times New Roman" w:hAnsi="Times New Roman" w:cs="Times New Roman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Для развития системы теплоснабжения </w:t>
      </w:r>
      <w:r w:rsidR="00A1620B"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на расчетный срок </w:t>
      </w:r>
      <w:r w:rsidRPr="00F171E8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необходима реконструкция и  модернизация существующих источников тепла. </w:t>
      </w:r>
    </w:p>
    <w:p w:rsidR="00EA6051" w:rsidRPr="00F171E8" w:rsidRDefault="00EA6051" w:rsidP="00995F91">
      <w:pPr>
        <w:ind w:right="282"/>
        <w:rPr>
          <w:rFonts w:ascii="Times New Roman" w:hAnsi="Times New Roman" w:cs="Times New Roman"/>
          <w:sz w:val="24"/>
          <w:szCs w:val="24"/>
          <w:lang w:eastAsia="en-US"/>
        </w:rPr>
      </w:pPr>
      <w:r w:rsidRPr="00F171E8">
        <w:rPr>
          <w:rFonts w:ascii="Times New Roman" w:hAnsi="Times New Roman" w:cs="Times New Roman"/>
          <w:sz w:val="24"/>
          <w:szCs w:val="24"/>
          <w:lang w:eastAsia="en-US"/>
        </w:rPr>
        <w:t>Отопление индивидуального жилого фонда будет происходить посредством питания от индивидуальных газовых котлов.</w:t>
      </w:r>
    </w:p>
    <w:p w:rsidR="00EA6051" w:rsidRPr="00F171E8" w:rsidRDefault="006C6B44" w:rsidP="006C6B44">
      <w:pPr>
        <w:pStyle w:val="3"/>
        <w:spacing w:before="120" w:after="120"/>
        <w:ind w:left="-57" w:right="284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97" w:name="_Toc335731735"/>
      <w:r w:rsidRPr="00F171E8">
        <w:rPr>
          <w:rFonts w:ascii="Times New Roman" w:hAnsi="Times New Roman" w:cs="Times New Roman"/>
          <w:color w:val="auto"/>
          <w:sz w:val="24"/>
          <w:szCs w:val="24"/>
        </w:rPr>
        <w:t>1.7.</w:t>
      </w:r>
      <w:r w:rsidR="00B75184" w:rsidRPr="00F171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6051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Газоснабжение</w:t>
      </w:r>
      <w:bookmarkEnd w:id="97"/>
    </w:p>
    <w:p w:rsidR="00EA6051" w:rsidRPr="00F171E8" w:rsidRDefault="00EA6051" w:rsidP="006C6B44">
      <w:pPr>
        <w:spacing w:before="120" w:after="160"/>
        <w:ind w:left="-57" w:right="284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EA6051" w:rsidRPr="00F171E8" w:rsidRDefault="00EA6051" w:rsidP="00DF3F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Газоснабжение потребителей р.п. Центральный и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осуществляется пр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родны</w:t>
      </w:r>
      <w:r w:rsidR="00A11DD1" w:rsidRPr="00F171E8">
        <w:rPr>
          <w:rFonts w:ascii="Times New Roman" w:hAnsi="Times New Roman" w:cs="Times New Roman"/>
          <w:sz w:val="24"/>
          <w:szCs w:val="24"/>
        </w:rPr>
        <w:t>м</w:t>
      </w:r>
      <w:r w:rsidRPr="00F171E8">
        <w:rPr>
          <w:rFonts w:ascii="Times New Roman" w:hAnsi="Times New Roman" w:cs="Times New Roman"/>
          <w:sz w:val="24"/>
          <w:szCs w:val="24"/>
        </w:rPr>
        <w:t xml:space="preserve"> газом.</w:t>
      </w:r>
      <w:r w:rsidR="00A11DD1" w:rsidRPr="00F171E8">
        <w:rPr>
          <w:rFonts w:ascii="Times New Roman" w:hAnsi="Times New Roman" w:cs="Times New Roman"/>
          <w:sz w:val="24"/>
          <w:szCs w:val="24"/>
        </w:rPr>
        <w:t xml:space="preserve"> На территории р. п. Центральный на данный момент функционируют четыре ГРП.</w:t>
      </w:r>
      <w:r w:rsidR="00DF3F88" w:rsidRPr="00F171E8">
        <w:rPr>
          <w:rFonts w:ascii="Times New Roman" w:hAnsi="Times New Roman" w:cs="Times New Roman"/>
          <w:sz w:val="24"/>
          <w:szCs w:val="24"/>
        </w:rPr>
        <w:t xml:space="preserve"> Д</w:t>
      </w:r>
      <w:r w:rsidRPr="00F171E8">
        <w:rPr>
          <w:rFonts w:ascii="Times New Roman" w:hAnsi="Times New Roman" w:cs="Times New Roman"/>
          <w:sz w:val="24"/>
          <w:szCs w:val="24"/>
        </w:rPr>
        <w:t xml:space="preserve">ля обеспечения газом жилых домов </w:t>
      </w:r>
      <w:r w:rsidR="00CD3C81" w:rsidRPr="00F171E8">
        <w:rPr>
          <w:rFonts w:ascii="Times New Roman" w:hAnsi="Times New Roman" w:cs="Times New Roman"/>
          <w:sz w:val="24"/>
          <w:szCs w:val="24"/>
        </w:rPr>
        <w:t xml:space="preserve">улиц </w:t>
      </w:r>
      <w:r w:rsidR="00DF3F88" w:rsidRPr="00F171E8">
        <w:rPr>
          <w:rFonts w:ascii="Times New Roman" w:hAnsi="Times New Roman" w:cs="Times New Roman"/>
          <w:sz w:val="24"/>
          <w:szCs w:val="24"/>
        </w:rPr>
        <w:t xml:space="preserve"> р.п.Центральный </w:t>
      </w:r>
      <w:r w:rsidR="00CD3C81" w:rsidRPr="00F171E8">
        <w:rPr>
          <w:rFonts w:ascii="Times New Roman" w:hAnsi="Times New Roman" w:cs="Times New Roman"/>
          <w:sz w:val="24"/>
          <w:szCs w:val="24"/>
        </w:rPr>
        <w:t xml:space="preserve">и двух котельных в 2005 году </w:t>
      </w:r>
      <w:r w:rsidRPr="00F171E8">
        <w:rPr>
          <w:rFonts w:ascii="Times New Roman" w:hAnsi="Times New Roman" w:cs="Times New Roman"/>
          <w:sz w:val="24"/>
          <w:szCs w:val="24"/>
        </w:rPr>
        <w:t>подведена ветка  газопровода, состоящая на балансе администрации Володарского муниц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пального района и обслуживается Володарской РЭГС.</w:t>
      </w:r>
    </w:p>
    <w:p w:rsidR="00EA6051" w:rsidRPr="00F171E8" w:rsidRDefault="00EA6051" w:rsidP="00BF02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Природный газ к жилищно-коммунальному сектору подается по двух- и трехступенч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 xml:space="preserve">той схеме газоснабжения межпоселковыми газопроводами высокого давления 2 категории (Р=0,6 МПа) от ГРС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Ильиногорск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до ГРП и ГРПШ, а от них к потребителям по газопроводам низкого давления.</w:t>
      </w:r>
    </w:p>
    <w:p w:rsidR="006C6B44" w:rsidRPr="00F171E8" w:rsidRDefault="00EA6051" w:rsidP="00BF02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Обеспечение газом потребителей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на данный момент не производится. </w:t>
      </w:r>
    </w:p>
    <w:p w:rsidR="00EA6051" w:rsidRPr="00F171E8" w:rsidRDefault="00EA6051" w:rsidP="00BF02AC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В 2005 году подведена ветка подземного газопровода, состоящая на балансе админис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>рации Володарского муниципального района и обслуживае</w:t>
      </w:r>
      <w:r w:rsidR="006C6B44" w:rsidRPr="00F171E8">
        <w:rPr>
          <w:rFonts w:ascii="Times New Roman" w:hAnsi="Times New Roman" w:cs="Times New Roman"/>
          <w:sz w:val="24"/>
          <w:szCs w:val="24"/>
        </w:rPr>
        <w:t>мая</w:t>
      </w:r>
      <w:r w:rsidRPr="00F171E8">
        <w:rPr>
          <w:rFonts w:ascii="Times New Roman" w:hAnsi="Times New Roman" w:cs="Times New Roman"/>
          <w:sz w:val="24"/>
          <w:szCs w:val="24"/>
        </w:rPr>
        <w:t xml:space="preserve"> Володарской РЭГС.</w:t>
      </w:r>
    </w:p>
    <w:p w:rsidR="00EA6051" w:rsidRPr="00F171E8" w:rsidRDefault="00EA6051" w:rsidP="00995F91">
      <w:pPr>
        <w:spacing w:before="160" w:after="160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>Направление развития системы газоснабжения</w:t>
      </w:r>
    </w:p>
    <w:p w:rsidR="00EA6051" w:rsidRPr="00F171E8" w:rsidRDefault="00A1620B" w:rsidP="006C6B44">
      <w:pPr>
        <w:ind w:left="-57" w:right="284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На расчетный срок н</w:t>
      </w:r>
      <w:r w:rsidR="00EA6051" w:rsidRPr="00F171E8">
        <w:rPr>
          <w:rFonts w:ascii="Times New Roman" w:hAnsi="Times New Roman" w:cs="Times New Roman"/>
          <w:sz w:val="24"/>
          <w:szCs w:val="24"/>
        </w:rPr>
        <w:t xml:space="preserve">еобходимо обеспечить газом потребителей </w:t>
      </w:r>
      <w:r w:rsidR="006224DB" w:rsidRPr="00F171E8">
        <w:rPr>
          <w:rFonts w:ascii="Times New Roman" w:hAnsi="Times New Roman" w:cs="Times New Roman"/>
          <w:sz w:val="24"/>
          <w:szCs w:val="24"/>
        </w:rPr>
        <w:t>с.п. Инженерный</w:t>
      </w:r>
      <w:r w:rsidR="00EA6051" w:rsidRPr="00F171E8">
        <w:rPr>
          <w:rFonts w:ascii="Times New Roman" w:hAnsi="Times New Roman" w:cs="Times New Roman"/>
          <w:sz w:val="24"/>
          <w:szCs w:val="24"/>
        </w:rPr>
        <w:t>.</w:t>
      </w:r>
    </w:p>
    <w:p w:rsidR="00EA6051" w:rsidRPr="00F171E8" w:rsidRDefault="00EA6051" w:rsidP="006C6B44">
      <w:pPr>
        <w:pStyle w:val="a9"/>
        <w:autoSpaceDE w:val="0"/>
        <w:autoSpaceDN w:val="0"/>
        <w:adjustRightInd w:val="0"/>
        <w:ind w:left="-57" w:right="284" w:firstLine="720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171E8">
        <w:rPr>
          <w:rFonts w:ascii="Times New Roman" w:eastAsia="Calibri" w:hAnsi="Times New Roman" w:cs="Times New Roman"/>
          <w:bCs/>
          <w:sz w:val="24"/>
          <w:szCs w:val="24"/>
        </w:rPr>
        <w:t>Ориентировочный баланс газопотребления на расчетный срок составит:</w:t>
      </w:r>
    </w:p>
    <w:p w:rsidR="00EA6051" w:rsidRPr="00F171E8" w:rsidRDefault="00EA6051" w:rsidP="006C6B44">
      <w:pPr>
        <w:ind w:left="-57" w:right="284" w:firstLine="765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B01733" w:rsidRPr="00F171E8">
        <w:rPr>
          <w:rFonts w:ascii="Times New Roman" w:hAnsi="Times New Roman" w:cs="Times New Roman"/>
          <w:i/>
          <w:sz w:val="24"/>
          <w:szCs w:val="24"/>
        </w:rPr>
        <w:t>1.1</w:t>
      </w:r>
      <w:r w:rsidR="006B4195" w:rsidRPr="00F171E8">
        <w:rPr>
          <w:rFonts w:ascii="Times New Roman" w:hAnsi="Times New Roman" w:cs="Times New Roman"/>
          <w:i/>
          <w:sz w:val="24"/>
          <w:szCs w:val="24"/>
        </w:rPr>
        <w:t>8</w:t>
      </w:r>
      <w:r w:rsidRPr="00F171E8">
        <w:rPr>
          <w:rFonts w:ascii="Times New Roman" w:hAnsi="Times New Roman" w:cs="Times New Roman"/>
          <w:i/>
          <w:sz w:val="24"/>
          <w:szCs w:val="24"/>
        </w:rPr>
        <w:t xml:space="preserve"> - Ориентировочный баланс газопотребления на расчетный срок </w:t>
      </w:r>
    </w:p>
    <w:tbl>
      <w:tblPr>
        <w:tblStyle w:val="aa"/>
        <w:tblW w:w="0" w:type="auto"/>
        <w:tblLook w:val="04A0"/>
      </w:tblPr>
      <w:tblGrid>
        <w:gridCol w:w="534"/>
        <w:gridCol w:w="2835"/>
        <w:gridCol w:w="3402"/>
        <w:gridCol w:w="3260"/>
      </w:tblGrid>
      <w:tr w:rsidR="00EA6051" w:rsidRPr="00F171E8" w:rsidTr="008D6233">
        <w:tc>
          <w:tcPr>
            <w:tcW w:w="534" w:type="dxa"/>
            <w:shd w:val="clear" w:color="auto" w:fill="DAEEF3" w:themeFill="accent5" w:themeFillTint="33"/>
            <w:vAlign w:val="center"/>
          </w:tcPr>
          <w:p w:rsidR="00EA6051" w:rsidRPr="00F171E8" w:rsidRDefault="00EA6051" w:rsidP="00267921">
            <w:pPr>
              <w:ind w:right="-250" w:firstLine="0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№</w:t>
            </w:r>
          </w:p>
          <w:p w:rsidR="001F5BC6" w:rsidRPr="00F171E8" w:rsidRDefault="001F5BC6" w:rsidP="00267921">
            <w:pPr>
              <w:ind w:right="-250" w:firstLine="0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EA6051" w:rsidRPr="00F171E8" w:rsidRDefault="00EA6051" w:rsidP="00267921">
            <w:pPr>
              <w:ind w:left="-141" w:right="282" w:firstLine="0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EA6051" w:rsidRPr="00F171E8" w:rsidRDefault="00EA6051" w:rsidP="00995F91">
            <w:pPr>
              <w:tabs>
                <w:tab w:val="right" w:pos="3611"/>
              </w:tabs>
              <w:ind w:right="282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Потребление газа на 1-ю очередь, м</w:t>
            </w:r>
            <w:r w:rsidRPr="00F171E8">
              <w:rPr>
                <w:sz w:val="22"/>
                <w:szCs w:val="22"/>
                <w:vertAlign w:val="superscript"/>
              </w:rPr>
              <w:t>3</w:t>
            </w:r>
            <w:r w:rsidRPr="00F171E8">
              <w:rPr>
                <w:sz w:val="22"/>
                <w:szCs w:val="22"/>
              </w:rPr>
              <w:t>/год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EA6051" w:rsidRPr="00F171E8" w:rsidRDefault="00EA6051" w:rsidP="00995F91">
            <w:pPr>
              <w:ind w:right="282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Потребление газа на расчетный срок, м</w:t>
            </w:r>
            <w:r w:rsidRPr="00F171E8">
              <w:rPr>
                <w:sz w:val="22"/>
                <w:szCs w:val="22"/>
                <w:vertAlign w:val="superscript"/>
              </w:rPr>
              <w:t>3</w:t>
            </w:r>
            <w:r w:rsidRPr="00F171E8">
              <w:rPr>
                <w:sz w:val="22"/>
                <w:szCs w:val="22"/>
              </w:rPr>
              <w:t>/год</w:t>
            </w:r>
          </w:p>
        </w:tc>
      </w:tr>
      <w:tr w:rsidR="00EA6051" w:rsidRPr="00F171E8" w:rsidTr="008D6233">
        <w:tc>
          <w:tcPr>
            <w:tcW w:w="534" w:type="dxa"/>
          </w:tcPr>
          <w:p w:rsidR="00EA6051" w:rsidRPr="00F171E8" w:rsidRDefault="00EA6051" w:rsidP="00267921">
            <w:pPr>
              <w:ind w:right="-250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A6051" w:rsidRPr="00F171E8" w:rsidRDefault="00EA6051" w:rsidP="008D6233">
            <w:pPr>
              <w:ind w:left="33" w:right="282" w:firstLine="0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р.п. Центральный</w:t>
            </w:r>
          </w:p>
        </w:tc>
        <w:tc>
          <w:tcPr>
            <w:tcW w:w="3402" w:type="dxa"/>
            <w:vAlign w:val="bottom"/>
          </w:tcPr>
          <w:p w:rsidR="00EA6051" w:rsidRPr="00F171E8" w:rsidRDefault="00EA6051" w:rsidP="00995F91">
            <w:pPr>
              <w:ind w:right="28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567600</w:t>
            </w:r>
          </w:p>
        </w:tc>
        <w:tc>
          <w:tcPr>
            <w:tcW w:w="3260" w:type="dxa"/>
            <w:vAlign w:val="bottom"/>
          </w:tcPr>
          <w:p w:rsidR="00EA6051" w:rsidRPr="00F171E8" w:rsidRDefault="00EA6051" w:rsidP="00995F91">
            <w:pPr>
              <w:ind w:right="28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642900</w:t>
            </w:r>
          </w:p>
        </w:tc>
      </w:tr>
      <w:tr w:rsidR="00EA6051" w:rsidRPr="00F171E8" w:rsidTr="008D6233">
        <w:tc>
          <w:tcPr>
            <w:tcW w:w="534" w:type="dxa"/>
          </w:tcPr>
          <w:p w:rsidR="00EA6051" w:rsidRPr="00F171E8" w:rsidRDefault="00EA6051" w:rsidP="00267921">
            <w:pPr>
              <w:ind w:right="-250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A6051" w:rsidRPr="00F171E8" w:rsidRDefault="006E338B" w:rsidP="008D6233">
            <w:pPr>
              <w:ind w:left="33" w:right="282" w:firstLine="0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 xml:space="preserve">с.п. Инженерный </w:t>
            </w:r>
          </w:p>
        </w:tc>
        <w:tc>
          <w:tcPr>
            <w:tcW w:w="3402" w:type="dxa"/>
            <w:vAlign w:val="bottom"/>
          </w:tcPr>
          <w:p w:rsidR="00EA6051" w:rsidRPr="00F171E8" w:rsidRDefault="00EA6051" w:rsidP="00995F91">
            <w:pPr>
              <w:ind w:right="28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113100</w:t>
            </w:r>
          </w:p>
        </w:tc>
        <w:tc>
          <w:tcPr>
            <w:tcW w:w="3260" w:type="dxa"/>
            <w:vAlign w:val="bottom"/>
          </w:tcPr>
          <w:p w:rsidR="00EA6051" w:rsidRPr="00F171E8" w:rsidRDefault="00EA6051" w:rsidP="00995F91">
            <w:pPr>
              <w:ind w:right="28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127800</w:t>
            </w:r>
          </w:p>
        </w:tc>
      </w:tr>
      <w:tr w:rsidR="00EA6051" w:rsidRPr="00F171E8" w:rsidTr="008D6233">
        <w:tc>
          <w:tcPr>
            <w:tcW w:w="534" w:type="dxa"/>
          </w:tcPr>
          <w:p w:rsidR="00EA6051" w:rsidRPr="00F171E8" w:rsidRDefault="00EA6051" w:rsidP="00267921">
            <w:pPr>
              <w:ind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6051" w:rsidRPr="00F171E8" w:rsidRDefault="00EA6051" w:rsidP="00995F91">
            <w:pPr>
              <w:ind w:right="282"/>
              <w:rPr>
                <w:b/>
                <w:sz w:val="24"/>
                <w:szCs w:val="24"/>
              </w:rPr>
            </w:pPr>
            <w:r w:rsidRPr="00F171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vAlign w:val="bottom"/>
          </w:tcPr>
          <w:p w:rsidR="00EA6051" w:rsidRPr="00F171E8" w:rsidRDefault="00EA6051" w:rsidP="00995F91">
            <w:pPr>
              <w:ind w:right="282"/>
              <w:jc w:val="center"/>
              <w:rPr>
                <w:b/>
                <w:sz w:val="24"/>
                <w:szCs w:val="24"/>
              </w:rPr>
            </w:pPr>
            <w:r w:rsidRPr="00F171E8">
              <w:rPr>
                <w:b/>
                <w:sz w:val="24"/>
                <w:szCs w:val="24"/>
              </w:rPr>
              <w:t>680700</w:t>
            </w:r>
          </w:p>
        </w:tc>
        <w:tc>
          <w:tcPr>
            <w:tcW w:w="3260" w:type="dxa"/>
            <w:vAlign w:val="bottom"/>
          </w:tcPr>
          <w:p w:rsidR="00EA6051" w:rsidRPr="00F171E8" w:rsidRDefault="00EA6051" w:rsidP="00995F91">
            <w:pPr>
              <w:ind w:right="282"/>
              <w:jc w:val="center"/>
              <w:rPr>
                <w:b/>
                <w:sz w:val="24"/>
                <w:szCs w:val="24"/>
              </w:rPr>
            </w:pPr>
            <w:r w:rsidRPr="00F171E8">
              <w:rPr>
                <w:b/>
                <w:sz w:val="24"/>
                <w:szCs w:val="24"/>
              </w:rPr>
              <w:t>770700</w:t>
            </w:r>
          </w:p>
        </w:tc>
      </w:tr>
    </w:tbl>
    <w:p w:rsidR="00EA6051" w:rsidRPr="00F171E8" w:rsidRDefault="00EA6051" w:rsidP="00995F91">
      <w:pPr>
        <w:pStyle w:val="a9"/>
        <w:autoSpaceDE w:val="0"/>
        <w:autoSpaceDN w:val="0"/>
        <w:adjustRightInd w:val="0"/>
        <w:ind w:left="0" w:right="282" w:firstLine="720"/>
        <w:rPr>
          <w:rFonts w:ascii="Times New Roman" w:eastAsia="Calibri" w:hAnsi="Times New Roman" w:cs="Times New Roman"/>
          <w:bCs/>
          <w:color w:val="FF0000"/>
          <w:szCs w:val="24"/>
        </w:rPr>
      </w:pPr>
    </w:p>
    <w:p w:rsidR="00EA6051" w:rsidRPr="00F171E8" w:rsidRDefault="00EA6051" w:rsidP="006C6B44">
      <w:pPr>
        <w:pStyle w:val="3"/>
        <w:spacing w:before="160" w:after="200"/>
        <w:ind w:right="282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223767811"/>
      <w:bookmarkStart w:id="99" w:name="_Toc224837779"/>
      <w:bookmarkStart w:id="100" w:name="_Toc230674887"/>
      <w:bookmarkStart w:id="101" w:name="_Toc230675015"/>
      <w:bookmarkStart w:id="102" w:name="_Toc230675465"/>
      <w:bookmarkStart w:id="103" w:name="_Toc230681230"/>
      <w:bookmarkStart w:id="104" w:name="_Toc243993633"/>
      <w:bookmarkStart w:id="105" w:name="_Toc272237524"/>
      <w:bookmarkStart w:id="106" w:name="_Toc335731736"/>
      <w:r w:rsidRPr="00F171E8">
        <w:rPr>
          <w:rFonts w:ascii="Times New Roman" w:hAnsi="Times New Roman" w:cs="Times New Roman"/>
          <w:color w:val="auto"/>
          <w:sz w:val="24"/>
          <w:szCs w:val="24"/>
        </w:rPr>
        <w:t>1.7.</w:t>
      </w:r>
      <w:r w:rsidR="00B75184" w:rsidRPr="00F171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Электроснабжение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EA6051" w:rsidRPr="00F171E8" w:rsidRDefault="00EA6051" w:rsidP="00995F91">
      <w:pPr>
        <w:spacing w:before="200" w:after="160"/>
        <w:ind w:right="282"/>
        <w:rPr>
          <w:rFonts w:ascii="Times New Roman" w:hAnsi="Times New Roman" w:cs="Times New Roman"/>
          <w:b/>
          <w:sz w:val="24"/>
          <w:szCs w:val="24"/>
        </w:rPr>
      </w:pPr>
      <w:bookmarkStart w:id="107" w:name="_Toc223767812"/>
      <w:bookmarkStart w:id="108" w:name="_Toc224837780"/>
      <w:bookmarkStart w:id="109" w:name="_Toc230674888"/>
      <w:bookmarkStart w:id="110" w:name="_Toc230675016"/>
      <w:bookmarkStart w:id="111" w:name="_Toc230675466"/>
      <w:bookmarkStart w:id="112" w:name="_Toc230681231"/>
      <w:r w:rsidRPr="00F171E8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EA6051" w:rsidRPr="00F171E8" w:rsidRDefault="00EA6051" w:rsidP="00995F91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Электроснабжение р.п. Центральный,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осуществляется от сетей энергетического управления ОАО «28 ЭС»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Волговятского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филиала Нижегородской РЭС ч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рез ПС «Лагерная 1» (35/10 кВ), 1961 года постройки. Общая потребляемая мощность 597 МВт.</w:t>
      </w:r>
    </w:p>
    <w:p w:rsidR="00EA6051" w:rsidRPr="00F171E8" w:rsidRDefault="00CB470E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Карта</w:t>
      </w:r>
      <w:r w:rsidR="00EA6051" w:rsidRPr="00F171E8">
        <w:rPr>
          <w:rFonts w:ascii="Times New Roman" w:hAnsi="Times New Roman" w:cs="Times New Roman"/>
          <w:sz w:val="24"/>
          <w:szCs w:val="24"/>
        </w:rPr>
        <w:t xml:space="preserve"> внутреннего электроснабжения выполнена с применением ЛЭП напряжением 10 кВ и трансформаторных подстанций 10/0,4 кВ. </w:t>
      </w:r>
    </w:p>
    <w:p w:rsidR="00EA6051" w:rsidRPr="00F171E8" w:rsidRDefault="00EA6051" w:rsidP="00986EA3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0" w:right="282" w:firstLine="709"/>
        <w:rPr>
          <w:w w:val="100"/>
        </w:rPr>
      </w:pPr>
      <w:r w:rsidRPr="00F171E8">
        <w:rPr>
          <w:w w:val="100"/>
        </w:rPr>
        <w:t xml:space="preserve">Резервное энергоснабжение предусмотрено для обеспечения котельной от дизельных электростанций </w:t>
      </w:r>
      <w:r w:rsidR="00ED53AE" w:rsidRPr="00F171E8">
        <w:rPr>
          <w:w w:val="100"/>
        </w:rPr>
        <w:t>войсковой</w:t>
      </w:r>
      <w:r w:rsidRPr="00F171E8">
        <w:rPr>
          <w:w w:val="100"/>
        </w:rPr>
        <w:t xml:space="preserve"> части.</w:t>
      </w:r>
    </w:p>
    <w:p w:rsidR="00EA6051" w:rsidRPr="00F171E8" w:rsidRDefault="00EA6051" w:rsidP="00995F9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0" w:right="282" w:firstLine="0"/>
        <w:rPr>
          <w:i/>
          <w:color w:val="FF0000"/>
        </w:rPr>
        <w:sectPr w:rsidR="00EA6051" w:rsidRPr="00F171E8" w:rsidSect="00EA6051">
          <w:headerReference w:type="default" r:id="rId15"/>
          <w:footerReference w:type="default" r:id="rId16"/>
          <w:type w:val="nextColumn"/>
          <w:pgSz w:w="11906" w:h="16838" w:code="9"/>
          <w:pgMar w:top="851" w:right="566" w:bottom="851" w:left="1418" w:header="284" w:footer="544" w:gutter="0"/>
          <w:cols w:space="708"/>
          <w:docGrid w:linePitch="360"/>
        </w:sectPr>
      </w:pPr>
    </w:p>
    <w:p w:rsidR="00EA6051" w:rsidRPr="00F171E8" w:rsidRDefault="00EA6051" w:rsidP="00995F9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0" w:right="282" w:firstLine="0"/>
        <w:rPr>
          <w:i/>
          <w:color w:val="FF0000"/>
        </w:rPr>
      </w:pPr>
    </w:p>
    <w:p w:rsidR="00EA6051" w:rsidRPr="00F171E8" w:rsidRDefault="00EA6051" w:rsidP="00C407D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0" w:right="282" w:firstLine="709"/>
        <w:rPr>
          <w:i/>
        </w:rPr>
      </w:pPr>
      <w:r w:rsidRPr="00F171E8">
        <w:rPr>
          <w:i/>
        </w:rPr>
        <w:t xml:space="preserve">Таблица </w:t>
      </w:r>
      <w:r w:rsidR="00B01733" w:rsidRPr="00F171E8">
        <w:rPr>
          <w:i/>
        </w:rPr>
        <w:t>1.1</w:t>
      </w:r>
      <w:r w:rsidR="006B4195" w:rsidRPr="00F171E8">
        <w:rPr>
          <w:i/>
        </w:rPr>
        <w:t>9</w:t>
      </w:r>
      <w:r w:rsidRPr="00F171E8">
        <w:rPr>
          <w:i/>
        </w:rPr>
        <w:t xml:space="preserve"> – Краткая характеристика существующих трансформаторных пунктов на территории р.п. Центральный н</w:t>
      </w:r>
      <w:r w:rsidRPr="00F171E8">
        <w:rPr>
          <w:i/>
        </w:rPr>
        <w:t>а</w:t>
      </w:r>
      <w:r w:rsidRPr="00F171E8">
        <w:rPr>
          <w:i/>
        </w:rPr>
        <w:t>пряжением 10/0,4 кВ</w:t>
      </w:r>
    </w:p>
    <w:tbl>
      <w:tblPr>
        <w:tblW w:w="14175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1701"/>
        <w:gridCol w:w="1701"/>
        <w:gridCol w:w="1701"/>
        <w:gridCol w:w="1843"/>
        <w:gridCol w:w="1701"/>
        <w:gridCol w:w="1559"/>
        <w:gridCol w:w="1843"/>
        <w:gridCol w:w="1417"/>
      </w:tblGrid>
      <w:tr w:rsidR="00EA6051" w:rsidRPr="00F171E8" w:rsidTr="001F5BC6">
        <w:trPr>
          <w:trHeight w:val="1007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spacing w:line="240" w:lineRule="auto"/>
              <w:ind w:right="-147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Наименование</w:t>
            </w:r>
          </w:p>
          <w:p w:rsidR="00EA6051" w:rsidRPr="00F171E8" w:rsidRDefault="00EA6051" w:rsidP="001F5BC6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подстанции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Уровни напр</w:t>
            </w:r>
            <w:r w:rsidRPr="00F171E8">
              <w:rPr>
                <w:rFonts w:ascii="Times New Roman" w:hAnsi="Times New Roman" w:cs="Times New Roman"/>
              </w:rPr>
              <w:t>я</w:t>
            </w:r>
            <w:r w:rsidRPr="00F171E8">
              <w:rPr>
                <w:rFonts w:ascii="Times New Roman" w:hAnsi="Times New Roman" w:cs="Times New Roman"/>
              </w:rPr>
              <w:t>жений,</w:t>
            </w:r>
          </w:p>
          <w:p w:rsidR="00EA6051" w:rsidRPr="00F171E8" w:rsidRDefault="00EA6051" w:rsidP="001F5BC6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ВН/СН/НН, кВт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spacing w:line="240" w:lineRule="auto"/>
              <w:ind w:right="-147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Год строител</w:t>
            </w:r>
            <w:r w:rsidRPr="00F171E8">
              <w:rPr>
                <w:rFonts w:ascii="Times New Roman" w:hAnsi="Times New Roman" w:cs="Times New Roman"/>
              </w:rPr>
              <w:t>ь</w:t>
            </w:r>
            <w:r w:rsidRPr="00F171E8">
              <w:rPr>
                <w:rFonts w:ascii="Times New Roman" w:hAnsi="Times New Roman" w:cs="Times New Roman"/>
              </w:rPr>
              <w:t>ства/Дата ввода</w:t>
            </w:r>
            <w:r w:rsidRPr="00F171E8">
              <w:rPr>
                <w:rFonts w:ascii="Times New Roman" w:hAnsi="Times New Roman" w:cs="Times New Roman"/>
              </w:rPr>
              <w:br/>
              <w:t>в эксплуатацию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Ведомственная</w:t>
            </w:r>
          </w:p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принадлежность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spacing w:line="240" w:lineRule="auto"/>
              <w:ind w:right="-147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Фактический адрес ПС/ Место расположения ПС, (ул., дом)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spacing w:line="240" w:lineRule="auto"/>
              <w:ind w:right="-6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Кол-во и мощность трансфор</w:t>
            </w:r>
            <w:r w:rsidRPr="00F171E8">
              <w:rPr>
                <w:rFonts w:ascii="Times New Roman" w:hAnsi="Times New Roman" w:cs="Times New Roman"/>
              </w:rPr>
              <w:softHyphen/>
              <w:t>маторов, МВА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spacing w:line="240" w:lineRule="auto"/>
              <w:ind w:right="-147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Ориентировочная нагрузка тран</w:t>
            </w:r>
            <w:r w:rsidRPr="00F171E8">
              <w:rPr>
                <w:rFonts w:ascii="Times New Roman" w:hAnsi="Times New Roman" w:cs="Times New Roman"/>
              </w:rPr>
              <w:t>с</w:t>
            </w:r>
            <w:r w:rsidRPr="00F171E8">
              <w:rPr>
                <w:rFonts w:ascii="Times New Roman" w:hAnsi="Times New Roman" w:cs="Times New Roman"/>
              </w:rPr>
              <w:t>форматоров по стороне СН/НН, %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spacing w:line="240" w:lineRule="auto"/>
              <w:ind w:right="-148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Возможность модернизации ПС</w:t>
            </w:r>
          </w:p>
        </w:tc>
      </w:tr>
      <w:tr w:rsidR="00EA6051" w:rsidRPr="00F171E8" w:rsidTr="003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iCs/>
                <w:szCs w:val="24"/>
              </w:rPr>
              <w:t>9</w:t>
            </w:r>
          </w:p>
        </w:tc>
      </w:tr>
      <w:tr w:rsidR="00EA6051" w:rsidRPr="00F171E8" w:rsidTr="003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р.п. Центральный</w:t>
            </w:r>
          </w:p>
        </w:tc>
      </w:tr>
      <w:tr w:rsidR="00EA6051" w:rsidRPr="00F171E8" w:rsidTr="003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ТП-58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10/0,4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1973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szCs w:val="24"/>
              </w:rPr>
              <w:t>Нижегороский</w:t>
            </w:r>
            <w:proofErr w:type="spellEnd"/>
            <w:r w:rsidRPr="00F171E8">
              <w:rPr>
                <w:rFonts w:ascii="Times New Roman" w:hAnsi="Times New Roman" w:cs="Times New Roman"/>
                <w:szCs w:val="24"/>
              </w:rPr>
              <w:t xml:space="preserve"> РЭС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Ул. Школьная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1*0,100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bCs/>
                <w:iCs/>
                <w:szCs w:val="24"/>
              </w:rPr>
              <w:t>кап.ремонт</w:t>
            </w:r>
            <w:proofErr w:type="spellEnd"/>
          </w:p>
        </w:tc>
      </w:tr>
      <w:tr w:rsidR="00EA6051" w:rsidRPr="00F171E8" w:rsidTr="003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ТП-62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10/0,4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1973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171E8">
              <w:rPr>
                <w:rFonts w:ascii="Times New Roman" w:hAnsi="Times New Roman" w:cs="Times New Roman"/>
                <w:szCs w:val="24"/>
              </w:rPr>
              <w:t>Нижегороский</w:t>
            </w:r>
            <w:proofErr w:type="spellEnd"/>
            <w:r w:rsidRPr="00F171E8">
              <w:rPr>
                <w:rFonts w:ascii="Times New Roman" w:hAnsi="Times New Roman" w:cs="Times New Roman"/>
                <w:szCs w:val="24"/>
              </w:rPr>
              <w:t xml:space="preserve"> РЭС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в/ч 10905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2*0,630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нет</w:t>
            </w:r>
          </w:p>
        </w:tc>
      </w:tr>
      <w:tr w:rsidR="00EA6051" w:rsidRPr="00F171E8" w:rsidTr="003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ТП-90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10/0,4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1975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Ул. Школьная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2*0,630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51" w:rsidRPr="00F171E8" w:rsidRDefault="00EA6051" w:rsidP="001F5B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нет</w:t>
            </w:r>
          </w:p>
        </w:tc>
      </w:tr>
      <w:tr w:rsidR="00160578" w:rsidRPr="00F171E8" w:rsidTr="003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ТП-9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1982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szCs w:val="24"/>
              </w:rPr>
              <w:t>Нижегороский</w:t>
            </w:r>
            <w:proofErr w:type="spellEnd"/>
            <w:r w:rsidRPr="00F171E8">
              <w:rPr>
                <w:rFonts w:ascii="Times New Roman" w:hAnsi="Times New Roman" w:cs="Times New Roman"/>
                <w:szCs w:val="24"/>
              </w:rPr>
              <w:t xml:space="preserve"> РЭС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в/ч 72483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1*0,180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iCs/>
                <w:szCs w:val="24"/>
              </w:rPr>
              <w:t>нет</w:t>
            </w:r>
          </w:p>
        </w:tc>
      </w:tr>
      <w:tr w:rsidR="00160578" w:rsidRPr="00F171E8" w:rsidTr="003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ТП-93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Дачников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Ул. Заречная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1*0,250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578" w:rsidRPr="00F171E8" w:rsidTr="007E7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ТП-7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1972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578" w:rsidRPr="00F171E8" w:rsidRDefault="00160578" w:rsidP="0016057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171E8">
              <w:rPr>
                <w:rFonts w:ascii="Times New Roman" w:hAnsi="Times New Roman" w:cs="Times New Roman"/>
                <w:szCs w:val="24"/>
              </w:rPr>
              <w:t>Нижегороский</w:t>
            </w:r>
            <w:proofErr w:type="spellEnd"/>
            <w:r w:rsidRPr="00F171E8">
              <w:rPr>
                <w:rFonts w:ascii="Times New Roman" w:hAnsi="Times New Roman" w:cs="Times New Roman"/>
                <w:szCs w:val="24"/>
              </w:rPr>
              <w:t xml:space="preserve"> РЭС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территория ф-л в/ч 96131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1*0,180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нет</w:t>
            </w:r>
          </w:p>
        </w:tc>
      </w:tr>
      <w:tr w:rsidR="00160578" w:rsidRPr="00F171E8" w:rsidTr="003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с.п. Инженерный </w:t>
            </w:r>
          </w:p>
        </w:tc>
      </w:tr>
      <w:tr w:rsidR="00160578" w:rsidRPr="00F171E8" w:rsidTr="003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ТП-1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1961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578" w:rsidRPr="00F171E8" w:rsidRDefault="00160578" w:rsidP="0016057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171E8">
              <w:rPr>
                <w:rFonts w:ascii="Times New Roman" w:hAnsi="Times New Roman" w:cs="Times New Roman"/>
                <w:szCs w:val="24"/>
              </w:rPr>
              <w:t>Нижегороский</w:t>
            </w:r>
            <w:proofErr w:type="spellEnd"/>
            <w:r w:rsidRPr="00F171E8">
              <w:rPr>
                <w:rFonts w:ascii="Times New Roman" w:hAnsi="Times New Roman" w:cs="Times New Roman"/>
                <w:szCs w:val="24"/>
              </w:rPr>
              <w:t xml:space="preserve"> РЭС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автопарк в/ч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1*0,100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iCs/>
                <w:szCs w:val="24"/>
              </w:rPr>
              <w:t>нет</w:t>
            </w:r>
          </w:p>
        </w:tc>
      </w:tr>
      <w:tr w:rsidR="00160578" w:rsidRPr="00F171E8" w:rsidTr="003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ТП-2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1961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578" w:rsidRPr="00F171E8" w:rsidRDefault="00160578" w:rsidP="0016057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171E8">
              <w:rPr>
                <w:rFonts w:ascii="Times New Roman" w:hAnsi="Times New Roman" w:cs="Times New Roman"/>
                <w:szCs w:val="24"/>
              </w:rPr>
              <w:t>Нижегороский</w:t>
            </w:r>
            <w:proofErr w:type="spellEnd"/>
            <w:r w:rsidRPr="00F171E8">
              <w:rPr>
                <w:rFonts w:ascii="Times New Roman" w:hAnsi="Times New Roman" w:cs="Times New Roman"/>
                <w:szCs w:val="24"/>
              </w:rPr>
              <w:t xml:space="preserve"> РЭС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жилой городок в/ч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1*0,400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iCs/>
                <w:szCs w:val="24"/>
              </w:rPr>
              <w:t>нет</w:t>
            </w:r>
          </w:p>
        </w:tc>
      </w:tr>
      <w:tr w:rsidR="00160578" w:rsidRPr="00F171E8" w:rsidTr="003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ТП-3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578" w:rsidRPr="00F171E8" w:rsidRDefault="00160578" w:rsidP="0016057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171E8">
              <w:rPr>
                <w:rFonts w:ascii="Times New Roman" w:hAnsi="Times New Roman" w:cs="Times New Roman"/>
                <w:szCs w:val="24"/>
              </w:rPr>
              <w:t>Нижегороский</w:t>
            </w:r>
            <w:proofErr w:type="spellEnd"/>
            <w:r w:rsidRPr="00F171E8">
              <w:rPr>
                <w:rFonts w:ascii="Times New Roman" w:hAnsi="Times New Roman" w:cs="Times New Roman"/>
                <w:szCs w:val="24"/>
              </w:rPr>
              <w:t xml:space="preserve"> РЭС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ул. Зеленая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2*0,250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578" w:rsidRPr="00F171E8" w:rsidRDefault="00160578" w:rsidP="001605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iCs/>
                <w:szCs w:val="24"/>
              </w:rPr>
              <w:t>нет</w:t>
            </w:r>
          </w:p>
        </w:tc>
      </w:tr>
    </w:tbl>
    <w:p w:rsidR="00EA6051" w:rsidRPr="00F171E8" w:rsidRDefault="00EA6051" w:rsidP="00995F9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ind w:left="0" w:right="282" w:firstLine="0"/>
        <w:rPr>
          <w:i/>
          <w:color w:val="FF0000"/>
        </w:rPr>
      </w:pPr>
    </w:p>
    <w:p w:rsidR="00EA6051" w:rsidRPr="00F171E8" w:rsidRDefault="00EA6051" w:rsidP="00995F9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0" w:right="282" w:firstLine="0"/>
        <w:rPr>
          <w:i/>
          <w:color w:val="FF0000"/>
        </w:rPr>
        <w:sectPr w:rsidR="00EA6051" w:rsidRPr="00F171E8" w:rsidSect="00306481">
          <w:pgSz w:w="16838" w:h="11906" w:orient="landscape" w:code="9"/>
          <w:pgMar w:top="567" w:right="851" w:bottom="1418" w:left="851" w:header="284" w:footer="544" w:gutter="0"/>
          <w:cols w:space="708"/>
          <w:docGrid w:linePitch="360"/>
        </w:sectPr>
      </w:pPr>
    </w:p>
    <w:p w:rsidR="00EA6051" w:rsidRPr="00F171E8" w:rsidRDefault="00EA6051" w:rsidP="00995F9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0" w:right="282" w:firstLine="851"/>
        <w:rPr>
          <w:i/>
        </w:rPr>
      </w:pPr>
      <w:r w:rsidRPr="00F171E8">
        <w:rPr>
          <w:i/>
        </w:rPr>
        <w:lastRenderedPageBreak/>
        <w:t xml:space="preserve">Таблица </w:t>
      </w:r>
      <w:r w:rsidR="00B01733" w:rsidRPr="00F171E8">
        <w:rPr>
          <w:i/>
        </w:rPr>
        <w:t>1.</w:t>
      </w:r>
      <w:r w:rsidR="006B4195" w:rsidRPr="00F171E8">
        <w:rPr>
          <w:i/>
        </w:rPr>
        <w:t>20</w:t>
      </w:r>
      <w:r w:rsidR="00C407D1" w:rsidRPr="00F171E8">
        <w:rPr>
          <w:i/>
        </w:rPr>
        <w:t xml:space="preserve"> - </w:t>
      </w:r>
      <w:r w:rsidRPr="00F171E8">
        <w:rPr>
          <w:i/>
        </w:rPr>
        <w:t>Годовое энергопотребление р.п. Центральный</w:t>
      </w:r>
    </w:p>
    <w:tbl>
      <w:tblPr>
        <w:tblpPr w:leftFromText="180" w:rightFromText="180" w:vertAnchor="text" w:horzAnchor="margin" w:tblpXSpec="center" w:tblpY="9"/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3969"/>
      </w:tblGrid>
      <w:tr w:rsidR="00EA6051" w:rsidRPr="00F171E8" w:rsidTr="00C407D1">
        <w:trPr>
          <w:trHeight w:val="300"/>
        </w:trPr>
        <w:tc>
          <w:tcPr>
            <w:tcW w:w="4678" w:type="dxa"/>
            <w:shd w:val="clear" w:color="auto" w:fill="DAEEF3" w:themeFill="accent5" w:themeFillTint="33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Наименование потребителя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Энергопотребление ( тыс. кВт/ч)</w:t>
            </w:r>
          </w:p>
        </w:tc>
      </w:tr>
      <w:tr w:rsidR="00EA6051" w:rsidRPr="00F171E8" w:rsidTr="00C407D1">
        <w:trPr>
          <w:trHeight w:val="340"/>
        </w:trPr>
        <w:tc>
          <w:tcPr>
            <w:tcW w:w="4678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176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Промышленные предприятия</w:t>
            </w:r>
          </w:p>
        </w:tc>
        <w:tc>
          <w:tcPr>
            <w:tcW w:w="3969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970</w:t>
            </w:r>
          </w:p>
        </w:tc>
      </w:tr>
      <w:tr w:rsidR="00EA6051" w:rsidRPr="00F171E8" w:rsidTr="00C407D1">
        <w:trPr>
          <w:trHeight w:val="340"/>
        </w:trPr>
        <w:tc>
          <w:tcPr>
            <w:tcW w:w="4678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176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Сельскохозяйственные предприятия</w:t>
            </w:r>
          </w:p>
        </w:tc>
        <w:tc>
          <w:tcPr>
            <w:tcW w:w="3969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A6051" w:rsidRPr="00F171E8" w:rsidTr="00C407D1">
        <w:trPr>
          <w:trHeight w:val="340"/>
        </w:trPr>
        <w:tc>
          <w:tcPr>
            <w:tcW w:w="4678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176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Жилой сектор</w:t>
            </w:r>
          </w:p>
        </w:tc>
        <w:tc>
          <w:tcPr>
            <w:tcW w:w="3969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865</w:t>
            </w:r>
          </w:p>
        </w:tc>
      </w:tr>
      <w:tr w:rsidR="00EA6051" w:rsidRPr="00F171E8" w:rsidTr="00C407D1">
        <w:trPr>
          <w:trHeight w:val="340"/>
        </w:trPr>
        <w:tc>
          <w:tcPr>
            <w:tcW w:w="4678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176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Объекты Министерства Обороны</w:t>
            </w:r>
          </w:p>
        </w:tc>
        <w:tc>
          <w:tcPr>
            <w:tcW w:w="3969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3619</w:t>
            </w:r>
          </w:p>
        </w:tc>
      </w:tr>
      <w:tr w:rsidR="00EA6051" w:rsidRPr="00F171E8" w:rsidTr="00C407D1">
        <w:trPr>
          <w:trHeight w:val="340"/>
        </w:trPr>
        <w:tc>
          <w:tcPr>
            <w:tcW w:w="4678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176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5454</w:t>
            </w:r>
          </w:p>
        </w:tc>
      </w:tr>
    </w:tbl>
    <w:p w:rsidR="00EA6051" w:rsidRPr="00F171E8" w:rsidRDefault="00EA6051" w:rsidP="00995F9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720" w:right="282" w:firstLine="851"/>
        <w:rPr>
          <w:color w:val="FF0000"/>
        </w:rPr>
      </w:pPr>
    </w:p>
    <w:p w:rsidR="00EA6051" w:rsidRPr="00F171E8" w:rsidRDefault="00EA6051" w:rsidP="00995F9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720" w:right="282" w:firstLine="851"/>
        <w:rPr>
          <w:color w:val="FF0000"/>
        </w:rPr>
      </w:pPr>
    </w:p>
    <w:p w:rsidR="00EA6051" w:rsidRPr="00F171E8" w:rsidRDefault="00EA6051" w:rsidP="00995F9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720" w:right="282" w:firstLine="851"/>
        <w:rPr>
          <w:color w:val="FF0000"/>
        </w:rPr>
      </w:pPr>
    </w:p>
    <w:p w:rsidR="00EA6051" w:rsidRPr="00F171E8" w:rsidRDefault="00EA6051" w:rsidP="00995F9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720" w:right="282" w:firstLine="851"/>
        <w:rPr>
          <w:color w:val="FF0000"/>
        </w:rPr>
      </w:pPr>
    </w:p>
    <w:p w:rsidR="00C407D1" w:rsidRPr="00F171E8" w:rsidRDefault="00C407D1" w:rsidP="00995F9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720" w:right="282" w:firstLine="851"/>
        <w:rPr>
          <w:color w:val="FF0000"/>
        </w:rPr>
      </w:pPr>
    </w:p>
    <w:p w:rsidR="00EA6051" w:rsidRPr="00F171E8" w:rsidRDefault="00EA6051" w:rsidP="00C407D1"/>
    <w:p w:rsidR="00EA6051" w:rsidRPr="00F171E8" w:rsidRDefault="00EA6051" w:rsidP="00C407D1">
      <w:pPr>
        <w:pStyle w:val="S6"/>
        <w:tabs>
          <w:tab w:val="clear" w:pos="992"/>
          <w:tab w:val="clear" w:pos="2149"/>
        </w:tabs>
        <w:autoSpaceDE w:val="0"/>
        <w:autoSpaceDN w:val="0"/>
        <w:adjustRightInd w:val="0"/>
        <w:spacing w:line="360" w:lineRule="auto"/>
        <w:ind w:left="0" w:firstLine="851"/>
        <w:rPr>
          <w:i/>
          <w:w w:val="100"/>
        </w:rPr>
      </w:pPr>
      <w:r w:rsidRPr="00F171E8">
        <w:rPr>
          <w:i/>
          <w:w w:val="100"/>
        </w:rPr>
        <w:t xml:space="preserve">Таблица </w:t>
      </w:r>
      <w:r w:rsidR="00B01733" w:rsidRPr="00F171E8">
        <w:rPr>
          <w:i/>
          <w:w w:val="100"/>
        </w:rPr>
        <w:t>1.2</w:t>
      </w:r>
      <w:r w:rsidR="006B4195" w:rsidRPr="00F171E8">
        <w:rPr>
          <w:i/>
          <w:w w:val="100"/>
        </w:rPr>
        <w:t>1</w:t>
      </w:r>
      <w:r w:rsidR="00C407D1" w:rsidRPr="00F171E8">
        <w:rPr>
          <w:i/>
          <w:w w:val="100"/>
        </w:rPr>
        <w:t xml:space="preserve"> -</w:t>
      </w:r>
      <w:r w:rsidRPr="00F171E8">
        <w:rPr>
          <w:i/>
          <w:w w:val="100"/>
        </w:rPr>
        <w:t xml:space="preserve"> Год</w:t>
      </w:r>
      <w:r w:rsidR="00C407D1" w:rsidRPr="00F171E8">
        <w:rPr>
          <w:i/>
          <w:w w:val="100"/>
        </w:rPr>
        <w:t xml:space="preserve">овое энергопотребление </w:t>
      </w:r>
      <w:r w:rsidR="006E338B" w:rsidRPr="00F171E8">
        <w:rPr>
          <w:i/>
          <w:w w:val="100"/>
        </w:rPr>
        <w:t xml:space="preserve">с.п. Инженерный </w:t>
      </w:r>
    </w:p>
    <w:tbl>
      <w:tblPr>
        <w:tblpPr w:leftFromText="180" w:rightFromText="180" w:vertAnchor="text" w:horzAnchor="margin" w:tblpXSpec="center" w:tblpY="9"/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3969"/>
      </w:tblGrid>
      <w:tr w:rsidR="00EA6051" w:rsidRPr="00F171E8" w:rsidTr="00C407D1">
        <w:trPr>
          <w:trHeight w:val="300"/>
        </w:trPr>
        <w:tc>
          <w:tcPr>
            <w:tcW w:w="4678" w:type="dxa"/>
            <w:shd w:val="clear" w:color="auto" w:fill="DAEEF3" w:themeFill="accent5" w:themeFillTint="33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Наименование потребителя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Энергопотребление ( тыс. кВт/ч)</w:t>
            </w:r>
          </w:p>
        </w:tc>
      </w:tr>
      <w:tr w:rsidR="00EA6051" w:rsidRPr="00F171E8" w:rsidTr="00C407D1">
        <w:trPr>
          <w:trHeight w:val="340"/>
        </w:trPr>
        <w:tc>
          <w:tcPr>
            <w:tcW w:w="4678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176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Промышленные предприятия</w:t>
            </w:r>
          </w:p>
        </w:tc>
        <w:tc>
          <w:tcPr>
            <w:tcW w:w="3969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309,109</w:t>
            </w:r>
          </w:p>
        </w:tc>
      </w:tr>
      <w:tr w:rsidR="00EA6051" w:rsidRPr="00F171E8" w:rsidTr="00C407D1">
        <w:trPr>
          <w:trHeight w:val="340"/>
        </w:trPr>
        <w:tc>
          <w:tcPr>
            <w:tcW w:w="4678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176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Сельскохозяйственные предприятия</w:t>
            </w:r>
          </w:p>
        </w:tc>
        <w:tc>
          <w:tcPr>
            <w:tcW w:w="3969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A6051" w:rsidRPr="00F171E8" w:rsidTr="00C407D1">
        <w:trPr>
          <w:trHeight w:val="340"/>
        </w:trPr>
        <w:tc>
          <w:tcPr>
            <w:tcW w:w="4678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176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Жилой сектор</w:t>
            </w:r>
          </w:p>
        </w:tc>
        <w:tc>
          <w:tcPr>
            <w:tcW w:w="3969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196,429</w:t>
            </w:r>
          </w:p>
        </w:tc>
      </w:tr>
      <w:tr w:rsidR="00EA6051" w:rsidRPr="00F171E8" w:rsidTr="00C407D1">
        <w:trPr>
          <w:trHeight w:val="340"/>
        </w:trPr>
        <w:tc>
          <w:tcPr>
            <w:tcW w:w="4678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176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Объекты Министерства Обороны</w:t>
            </w:r>
          </w:p>
        </w:tc>
        <w:tc>
          <w:tcPr>
            <w:tcW w:w="3969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315,827</w:t>
            </w:r>
          </w:p>
        </w:tc>
      </w:tr>
      <w:tr w:rsidR="00EA6051" w:rsidRPr="00F171E8" w:rsidTr="00C407D1">
        <w:trPr>
          <w:trHeight w:val="340"/>
        </w:trPr>
        <w:tc>
          <w:tcPr>
            <w:tcW w:w="4678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176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EA6051" w:rsidRPr="00F171E8" w:rsidRDefault="00EA6051" w:rsidP="00995F91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821,365</w:t>
            </w:r>
          </w:p>
        </w:tc>
      </w:tr>
    </w:tbl>
    <w:p w:rsidR="00EA6051" w:rsidRPr="00F171E8" w:rsidRDefault="00EA6051" w:rsidP="00995F91">
      <w:pPr>
        <w:tabs>
          <w:tab w:val="left" w:pos="2985"/>
        </w:tabs>
        <w:spacing w:before="160" w:after="160"/>
        <w:ind w:right="282"/>
        <w:rPr>
          <w:rFonts w:ascii="Times New Roman" w:hAnsi="Times New Roman" w:cs="Times New Roman"/>
          <w:i/>
        </w:rPr>
      </w:pPr>
    </w:p>
    <w:p w:rsidR="00EA6051" w:rsidRPr="00F171E8" w:rsidRDefault="00EA6051" w:rsidP="00995F91">
      <w:pPr>
        <w:tabs>
          <w:tab w:val="left" w:pos="2985"/>
        </w:tabs>
        <w:spacing w:before="160" w:after="160"/>
        <w:ind w:right="282"/>
        <w:rPr>
          <w:rFonts w:ascii="Times New Roman" w:hAnsi="Times New Roman" w:cs="Times New Roman"/>
          <w:i/>
        </w:rPr>
      </w:pPr>
    </w:p>
    <w:p w:rsidR="00EA6051" w:rsidRPr="00F171E8" w:rsidRDefault="00EA6051" w:rsidP="00995F91">
      <w:pPr>
        <w:tabs>
          <w:tab w:val="left" w:pos="2985"/>
        </w:tabs>
        <w:spacing w:before="160" w:after="160"/>
        <w:ind w:right="282"/>
        <w:rPr>
          <w:rFonts w:ascii="Times New Roman" w:hAnsi="Times New Roman" w:cs="Times New Roman"/>
          <w:i/>
        </w:rPr>
      </w:pPr>
    </w:p>
    <w:p w:rsidR="00EA6051" w:rsidRPr="00F171E8" w:rsidRDefault="00EA6051" w:rsidP="00C407D1">
      <w:pPr>
        <w:tabs>
          <w:tab w:val="left" w:pos="2985"/>
        </w:tabs>
        <w:spacing w:before="360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B01733" w:rsidRPr="00F171E8">
        <w:rPr>
          <w:rFonts w:ascii="Times New Roman" w:hAnsi="Times New Roman" w:cs="Times New Roman"/>
          <w:i/>
          <w:sz w:val="24"/>
          <w:szCs w:val="24"/>
        </w:rPr>
        <w:t>1.2</w:t>
      </w:r>
      <w:r w:rsidR="006B4195" w:rsidRPr="00F171E8">
        <w:rPr>
          <w:rFonts w:ascii="Times New Roman" w:hAnsi="Times New Roman" w:cs="Times New Roman"/>
          <w:i/>
          <w:sz w:val="24"/>
          <w:szCs w:val="24"/>
        </w:rPr>
        <w:t>2</w:t>
      </w:r>
      <w:r w:rsidR="00C407D1" w:rsidRPr="00F171E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171E8">
        <w:rPr>
          <w:rFonts w:ascii="Times New Roman" w:hAnsi="Times New Roman" w:cs="Times New Roman"/>
          <w:i/>
          <w:sz w:val="24"/>
          <w:szCs w:val="24"/>
        </w:rPr>
        <w:t>Электрическая нагрузка р.п. Центральный</w:t>
      </w:r>
    </w:p>
    <w:tbl>
      <w:tblPr>
        <w:tblStyle w:val="aa"/>
        <w:tblW w:w="10085" w:type="dxa"/>
        <w:tblLook w:val="04A0"/>
      </w:tblPr>
      <w:tblGrid>
        <w:gridCol w:w="817"/>
        <w:gridCol w:w="4224"/>
        <w:gridCol w:w="52"/>
        <w:gridCol w:w="2523"/>
        <w:gridCol w:w="2469"/>
      </w:tblGrid>
      <w:tr w:rsidR="00EA6051" w:rsidRPr="00F171E8" w:rsidTr="00205359">
        <w:trPr>
          <w:trHeight w:val="345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-198" w:firstLine="0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№</w:t>
            </w:r>
            <w:r w:rsidR="001F5BC6" w:rsidRPr="00F171E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224" w:type="dxa"/>
            <w:shd w:val="clear" w:color="auto" w:fill="DAEEF3" w:themeFill="accent5" w:themeFillTint="33"/>
            <w:vAlign w:val="center"/>
          </w:tcPr>
          <w:p w:rsidR="00EA6051" w:rsidRPr="00F171E8" w:rsidRDefault="00EA6051" w:rsidP="00995F91">
            <w:pPr>
              <w:tabs>
                <w:tab w:val="left" w:pos="2985"/>
              </w:tabs>
              <w:ind w:right="28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2575" w:type="dxa"/>
            <w:gridSpan w:val="2"/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27" w:firstLine="14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Потребляемая мо</w:t>
            </w:r>
            <w:r w:rsidRPr="00F171E8">
              <w:rPr>
                <w:sz w:val="24"/>
                <w:szCs w:val="24"/>
              </w:rPr>
              <w:t>щ</w:t>
            </w:r>
            <w:r w:rsidRPr="00F171E8">
              <w:rPr>
                <w:sz w:val="24"/>
                <w:szCs w:val="24"/>
              </w:rPr>
              <w:t>ность, МВт</w:t>
            </w:r>
          </w:p>
        </w:tc>
        <w:tc>
          <w:tcPr>
            <w:tcW w:w="2469" w:type="dxa"/>
            <w:shd w:val="clear" w:color="auto" w:fill="DAEEF3" w:themeFill="accent5" w:themeFillTint="33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firstLine="4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Примечание</w:t>
            </w:r>
          </w:p>
        </w:tc>
      </w:tr>
      <w:tr w:rsidR="00EA6051" w:rsidRPr="00F171E8" w:rsidTr="00205359">
        <w:trPr>
          <w:trHeight w:val="345"/>
        </w:trPr>
        <w:tc>
          <w:tcPr>
            <w:tcW w:w="10085" w:type="dxa"/>
            <w:gridSpan w:val="5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-198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Жилая застройка</w:t>
            </w:r>
          </w:p>
        </w:tc>
      </w:tr>
      <w:tr w:rsidR="00EA6051" w:rsidRPr="00F171E8" w:rsidTr="00205359">
        <w:trPr>
          <w:trHeight w:val="345"/>
        </w:trPr>
        <w:tc>
          <w:tcPr>
            <w:tcW w:w="817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-198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282" w:firstLine="0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Многоквартирная застройка</w:t>
            </w:r>
          </w:p>
        </w:tc>
        <w:tc>
          <w:tcPr>
            <w:tcW w:w="2575" w:type="dxa"/>
            <w:gridSpan w:val="2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27" w:firstLine="14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0,27</w:t>
            </w:r>
          </w:p>
        </w:tc>
        <w:tc>
          <w:tcPr>
            <w:tcW w:w="2469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firstLine="4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 xml:space="preserve"> ТП-62, ТП-90</w:t>
            </w:r>
          </w:p>
        </w:tc>
      </w:tr>
      <w:tr w:rsidR="00EA6051" w:rsidRPr="00F171E8" w:rsidTr="00205359">
        <w:trPr>
          <w:trHeight w:val="345"/>
        </w:trPr>
        <w:tc>
          <w:tcPr>
            <w:tcW w:w="817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-198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282" w:firstLine="0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Малоэтажная индивидуальная з</w:t>
            </w:r>
            <w:r w:rsidRPr="00F171E8">
              <w:rPr>
                <w:sz w:val="24"/>
                <w:szCs w:val="24"/>
              </w:rPr>
              <w:t>а</w:t>
            </w:r>
            <w:r w:rsidRPr="00F171E8">
              <w:rPr>
                <w:sz w:val="24"/>
                <w:szCs w:val="24"/>
              </w:rPr>
              <w:t>стройка постоянного проживания</w:t>
            </w:r>
          </w:p>
        </w:tc>
        <w:tc>
          <w:tcPr>
            <w:tcW w:w="2575" w:type="dxa"/>
            <w:gridSpan w:val="2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27" w:firstLine="14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0,007</w:t>
            </w:r>
          </w:p>
        </w:tc>
        <w:tc>
          <w:tcPr>
            <w:tcW w:w="2469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firstLine="4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ТП-9, ТП-93</w:t>
            </w:r>
          </w:p>
        </w:tc>
      </w:tr>
      <w:tr w:rsidR="00EA6051" w:rsidRPr="00F171E8" w:rsidTr="00205359">
        <w:trPr>
          <w:trHeight w:val="345"/>
        </w:trPr>
        <w:tc>
          <w:tcPr>
            <w:tcW w:w="10085" w:type="dxa"/>
            <w:gridSpan w:val="5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-198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Инженерные системы и потребители непроизводственного характера</w:t>
            </w:r>
          </w:p>
        </w:tc>
      </w:tr>
      <w:tr w:rsidR="00EA6051" w:rsidRPr="00F171E8" w:rsidTr="00205359">
        <w:trPr>
          <w:trHeight w:val="345"/>
        </w:trPr>
        <w:tc>
          <w:tcPr>
            <w:tcW w:w="817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-198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1</w:t>
            </w:r>
          </w:p>
        </w:tc>
        <w:tc>
          <w:tcPr>
            <w:tcW w:w="4276" w:type="dxa"/>
            <w:gridSpan w:val="2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282" w:firstLine="0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Скважины, колодцы, очистные с</w:t>
            </w:r>
            <w:r w:rsidRPr="00F171E8">
              <w:rPr>
                <w:sz w:val="24"/>
                <w:szCs w:val="24"/>
              </w:rPr>
              <w:t>о</w:t>
            </w:r>
            <w:r w:rsidRPr="00F171E8">
              <w:rPr>
                <w:sz w:val="24"/>
                <w:szCs w:val="24"/>
              </w:rPr>
              <w:t>оружения, освещение улиц</w:t>
            </w:r>
          </w:p>
        </w:tc>
        <w:tc>
          <w:tcPr>
            <w:tcW w:w="2523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27" w:firstLine="14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0,32</w:t>
            </w:r>
          </w:p>
        </w:tc>
        <w:tc>
          <w:tcPr>
            <w:tcW w:w="2469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firstLine="4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ТП-58, ТП-62, ТП-90</w:t>
            </w:r>
          </w:p>
        </w:tc>
      </w:tr>
      <w:tr w:rsidR="00EA6051" w:rsidRPr="00F171E8" w:rsidTr="00205359">
        <w:trPr>
          <w:trHeight w:val="345"/>
        </w:trPr>
        <w:tc>
          <w:tcPr>
            <w:tcW w:w="817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-198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2</w:t>
            </w:r>
          </w:p>
        </w:tc>
        <w:tc>
          <w:tcPr>
            <w:tcW w:w="4276" w:type="dxa"/>
            <w:gridSpan w:val="2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282" w:firstLine="0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Иные потребители</w:t>
            </w:r>
          </w:p>
        </w:tc>
        <w:tc>
          <w:tcPr>
            <w:tcW w:w="2523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27" w:firstLine="14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1,040</w:t>
            </w:r>
          </w:p>
        </w:tc>
        <w:tc>
          <w:tcPr>
            <w:tcW w:w="2469" w:type="dxa"/>
            <w:vAlign w:val="center"/>
          </w:tcPr>
          <w:p w:rsidR="00EA6051" w:rsidRPr="00F171E8" w:rsidRDefault="00EA6051" w:rsidP="001B1534">
            <w:pPr>
              <w:tabs>
                <w:tab w:val="left" w:pos="2985"/>
              </w:tabs>
              <w:ind w:firstLine="4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ТП-7, ТП-9, ТП-62</w:t>
            </w:r>
          </w:p>
        </w:tc>
      </w:tr>
      <w:tr w:rsidR="00EA6051" w:rsidRPr="00F171E8" w:rsidTr="00205359">
        <w:trPr>
          <w:trHeight w:val="345"/>
        </w:trPr>
        <w:tc>
          <w:tcPr>
            <w:tcW w:w="5093" w:type="dxa"/>
            <w:gridSpan w:val="3"/>
            <w:vAlign w:val="center"/>
          </w:tcPr>
          <w:p w:rsidR="00EA6051" w:rsidRPr="00F171E8" w:rsidRDefault="00EA6051" w:rsidP="00995F91">
            <w:pPr>
              <w:tabs>
                <w:tab w:val="left" w:pos="2985"/>
              </w:tabs>
              <w:ind w:right="28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Итого</w:t>
            </w:r>
          </w:p>
        </w:tc>
        <w:tc>
          <w:tcPr>
            <w:tcW w:w="2523" w:type="dxa"/>
            <w:vAlign w:val="center"/>
          </w:tcPr>
          <w:p w:rsidR="00EA6051" w:rsidRPr="00F171E8" w:rsidRDefault="00EA6051" w:rsidP="001F5BC6">
            <w:pPr>
              <w:tabs>
                <w:tab w:val="left" w:pos="2985"/>
              </w:tabs>
              <w:ind w:right="27" w:firstLine="14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1,637</w:t>
            </w:r>
          </w:p>
        </w:tc>
        <w:tc>
          <w:tcPr>
            <w:tcW w:w="2469" w:type="dxa"/>
            <w:vAlign w:val="center"/>
          </w:tcPr>
          <w:p w:rsidR="00EA6051" w:rsidRPr="00F171E8" w:rsidRDefault="00EA6051" w:rsidP="00995F91">
            <w:pPr>
              <w:tabs>
                <w:tab w:val="left" w:pos="2985"/>
              </w:tabs>
              <w:ind w:right="282"/>
              <w:jc w:val="center"/>
              <w:rPr>
                <w:szCs w:val="24"/>
              </w:rPr>
            </w:pPr>
          </w:p>
        </w:tc>
      </w:tr>
    </w:tbl>
    <w:p w:rsidR="00EA6051" w:rsidRPr="00F171E8" w:rsidRDefault="00EA6051" w:rsidP="00995F91">
      <w:pPr>
        <w:tabs>
          <w:tab w:val="left" w:pos="2985"/>
        </w:tabs>
        <w:spacing w:line="240" w:lineRule="auto"/>
        <w:ind w:right="282"/>
        <w:rPr>
          <w:rFonts w:ascii="Times New Roman" w:hAnsi="Times New Roman" w:cs="Times New Roman"/>
          <w:i/>
        </w:rPr>
      </w:pPr>
    </w:p>
    <w:p w:rsidR="00FE03A6" w:rsidRPr="00F171E8" w:rsidRDefault="00FE03A6">
      <w:pPr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A6051" w:rsidRPr="00F171E8" w:rsidRDefault="00EA6051" w:rsidP="00C407D1">
      <w:pPr>
        <w:tabs>
          <w:tab w:val="left" w:pos="2985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B01733" w:rsidRPr="00F171E8">
        <w:rPr>
          <w:rFonts w:ascii="Times New Roman" w:hAnsi="Times New Roman" w:cs="Times New Roman"/>
          <w:i/>
          <w:sz w:val="24"/>
          <w:szCs w:val="24"/>
        </w:rPr>
        <w:t>1.2</w:t>
      </w:r>
      <w:r w:rsidR="006B4195" w:rsidRPr="00F171E8">
        <w:rPr>
          <w:rFonts w:ascii="Times New Roman" w:hAnsi="Times New Roman" w:cs="Times New Roman"/>
          <w:i/>
          <w:sz w:val="24"/>
          <w:szCs w:val="24"/>
        </w:rPr>
        <w:t>3</w:t>
      </w:r>
      <w:r w:rsidR="00C407D1" w:rsidRPr="00F171E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171E8">
        <w:rPr>
          <w:rFonts w:ascii="Times New Roman" w:hAnsi="Times New Roman" w:cs="Times New Roman"/>
          <w:i/>
          <w:sz w:val="24"/>
          <w:szCs w:val="24"/>
        </w:rPr>
        <w:t xml:space="preserve">Электрическая нагрузка </w:t>
      </w:r>
      <w:r w:rsidR="006E338B" w:rsidRPr="00F171E8">
        <w:rPr>
          <w:rFonts w:ascii="Times New Roman" w:hAnsi="Times New Roman" w:cs="Times New Roman"/>
          <w:i/>
          <w:sz w:val="24"/>
          <w:szCs w:val="24"/>
        </w:rPr>
        <w:t xml:space="preserve">с.п. Инженерный </w:t>
      </w:r>
    </w:p>
    <w:tbl>
      <w:tblPr>
        <w:tblStyle w:val="aa"/>
        <w:tblW w:w="10031" w:type="dxa"/>
        <w:tblLayout w:type="fixed"/>
        <w:tblLook w:val="04A0"/>
      </w:tblPr>
      <w:tblGrid>
        <w:gridCol w:w="817"/>
        <w:gridCol w:w="4393"/>
        <w:gridCol w:w="2534"/>
        <w:gridCol w:w="2287"/>
      </w:tblGrid>
      <w:tr w:rsidR="00EA6051" w:rsidRPr="00F171E8" w:rsidTr="00205359">
        <w:trPr>
          <w:trHeight w:val="345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98" w:firstLine="0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№</w:t>
            </w:r>
            <w:r w:rsidR="00205359" w:rsidRPr="00F171E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393" w:type="dxa"/>
            <w:shd w:val="clear" w:color="auto" w:fill="DAEEF3" w:themeFill="accent5" w:themeFillTint="33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09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2534" w:type="dxa"/>
            <w:shd w:val="clear" w:color="auto" w:fill="DAEEF3" w:themeFill="accent5" w:themeFillTint="33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27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Потребляемая мо</w:t>
            </w:r>
            <w:r w:rsidRPr="00F171E8">
              <w:rPr>
                <w:sz w:val="24"/>
                <w:szCs w:val="24"/>
              </w:rPr>
              <w:t>щ</w:t>
            </w:r>
            <w:r w:rsidRPr="00F171E8">
              <w:rPr>
                <w:sz w:val="24"/>
                <w:szCs w:val="24"/>
              </w:rPr>
              <w:t>ность, МВт</w:t>
            </w:r>
          </w:p>
        </w:tc>
        <w:tc>
          <w:tcPr>
            <w:tcW w:w="2287" w:type="dxa"/>
            <w:shd w:val="clear" w:color="auto" w:fill="DAEEF3" w:themeFill="accent5" w:themeFillTint="33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282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Примечание</w:t>
            </w:r>
          </w:p>
        </w:tc>
      </w:tr>
      <w:tr w:rsidR="00EA6051" w:rsidRPr="00F171E8" w:rsidTr="00205359">
        <w:trPr>
          <w:trHeight w:val="345"/>
        </w:trPr>
        <w:tc>
          <w:tcPr>
            <w:tcW w:w="10031" w:type="dxa"/>
            <w:gridSpan w:val="4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27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Жилая застройка</w:t>
            </w:r>
          </w:p>
        </w:tc>
      </w:tr>
      <w:tr w:rsidR="00EA6051" w:rsidRPr="00F171E8" w:rsidTr="00205359">
        <w:trPr>
          <w:trHeight w:val="345"/>
        </w:trPr>
        <w:tc>
          <w:tcPr>
            <w:tcW w:w="817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98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09" w:firstLine="0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Многоквартирная застройка</w:t>
            </w:r>
          </w:p>
        </w:tc>
        <w:tc>
          <w:tcPr>
            <w:tcW w:w="2534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09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0,0,32</w:t>
            </w:r>
          </w:p>
        </w:tc>
        <w:tc>
          <w:tcPr>
            <w:tcW w:w="2287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140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ТП-3</w:t>
            </w:r>
          </w:p>
        </w:tc>
      </w:tr>
      <w:tr w:rsidR="00EA6051" w:rsidRPr="00F171E8" w:rsidTr="00205359">
        <w:trPr>
          <w:trHeight w:val="345"/>
        </w:trPr>
        <w:tc>
          <w:tcPr>
            <w:tcW w:w="817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98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09" w:firstLine="0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Малоэтажная индивидуальная застройка постоянного проживания</w:t>
            </w:r>
          </w:p>
        </w:tc>
        <w:tc>
          <w:tcPr>
            <w:tcW w:w="2534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09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0,01</w:t>
            </w:r>
          </w:p>
        </w:tc>
        <w:tc>
          <w:tcPr>
            <w:tcW w:w="2287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140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ТП-3</w:t>
            </w:r>
          </w:p>
        </w:tc>
      </w:tr>
      <w:tr w:rsidR="00EA6051" w:rsidRPr="00F171E8" w:rsidTr="00205359">
        <w:trPr>
          <w:trHeight w:val="345"/>
        </w:trPr>
        <w:tc>
          <w:tcPr>
            <w:tcW w:w="10031" w:type="dxa"/>
            <w:gridSpan w:val="4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09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Инженерные системы и потребители непроизводственного характера</w:t>
            </w:r>
          </w:p>
        </w:tc>
      </w:tr>
      <w:tr w:rsidR="00EA6051" w:rsidRPr="00F171E8" w:rsidTr="00205359">
        <w:trPr>
          <w:trHeight w:val="345"/>
        </w:trPr>
        <w:tc>
          <w:tcPr>
            <w:tcW w:w="817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98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09" w:firstLine="0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Скважины, колодцы, очистные сооруж</w:t>
            </w:r>
            <w:r w:rsidRPr="00F171E8">
              <w:rPr>
                <w:sz w:val="24"/>
                <w:szCs w:val="24"/>
              </w:rPr>
              <w:t>е</w:t>
            </w:r>
            <w:r w:rsidRPr="00F171E8">
              <w:rPr>
                <w:sz w:val="24"/>
                <w:szCs w:val="24"/>
              </w:rPr>
              <w:t>ния, освещение улиц</w:t>
            </w:r>
          </w:p>
        </w:tc>
        <w:tc>
          <w:tcPr>
            <w:tcW w:w="2534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09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0,052</w:t>
            </w:r>
          </w:p>
        </w:tc>
        <w:tc>
          <w:tcPr>
            <w:tcW w:w="2287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140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ТП-1, ТП-2, ТП-3</w:t>
            </w:r>
          </w:p>
        </w:tc>
      </w:tr>
      <w:tr w:rsidR="00EA6051" w:rsidRPr="00F171E8" w:rsidTr="00205359">
        <w:trPr>
          <w:trHeight w:val="345"/>
        </w:trPr>
        <w:tc>
          <w:tcPr>
            <w:tcW w:w="817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-198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vAlign w:val="center"/>
          </w:tcPr>
          <w:p w:rsidR="00EA6051" w:rsidRPr="00F171E8" w:rsidRDefault="00EA6051" w:rsidP="00995F91">
            <w:pPr>
              <w:tabs>
                <w:tab w:val="left" w:pos="2985"/>
              </w:tabs>
              <w:ind w:right="282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Иные потребители</w:t>
            </w:r>
          </w:p>
        </w:tc>
        <w:tc>
          <w:tcPr>
            <w:tcW w:w="2534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15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0,053</w:t>
            </w:r>
          </w:p>
        </w:tc>
        <w:tc>
          <w:tcPr>
            <w:tcW w:w="2287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140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ТП-1, ТП-2</w:t>
            </w:r>
          </w:p>
        </w:tc>
      </w:tr>
      <w:tr w:rsidR="00EA6051" w:rsidRPr="00F171E8" w:rsidTr="00205359">
        <w:trPr>
          <w:trHeight w:val="345"/>
        </w:trPr>
        <w:tc>
          <w:tcPr>
            <w:tcW w:w="5210" w:type="dxa"/>
            <w:gridSpan w:val="2"/>
            <w:vAlign w:val="center"/>
          </w:tcPr>
          <w:p w:rsidR="00EA6051" w:rsidRPr="00F171E8" w:rsidRDefault="00EA6051" w:rsidP="00995F91">
            <w:pPr>
              <w:tabs>
                <w:tab w:val="left" w:pos="2985"/>
              </w:tabs>
              <w:ind w:right="282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Итого</w:t>
            </w:r>
          </w:p>
        </w:tc>
        <w:tc>
          <w:tcPr>
            <w:tcW w:w="2534" w:type="dxa"/>
            <w:vAlign w:val="center"/>
          </w:tcPr>
          <w:p w:rsidR="00EA6051" w:rsidRPr="00F171E8" w:rsidRDefault="00EA6051" w:rsidP="00205359">
            <w:pPr>
              <w:tabs>
                <w:tab w:val="left" w:pos="2985"/>
              </w:tabs>
              <w:ind w:right="15" w:firstLine="0"/>
              <w:jc w:val="center"/>
              <w:rPr>
                <w:sz w:val="24"/>
                <w:szCs w:val="24"/>
              </w:rPr>
            </w:pPr>
            <w:r w:rsidRPr="00F171E8">
              <w:rPr>
                <w:sz w:val="24"/>
                <w:szCs w:val="24"/>
              </w:rPr>
              <w:t>0,147</w:t>
            </w:r>
          </w:p>
        </w:tc>
        <w:tc>
          <w:tcPr>
            <w:tcW w:w="2287" w:type="dxa"/>
            <w:vAlign w:val="center"/>
          </w:tcPr>
          <w:p w:rsidR="00EA6051" w:rsidRPr="00F171E8" w:rsidRDefault="00EA6051" w:rsidP="00995F91">
            <w:pPr>
              <w:tabs>
                <w:tab w:val="left" w:pos="2985"/>
              </w:tabs>
              <w:ind w:right="282"/>
              <w:jc w:val="center"/>
              <w:rPr>
                <w:szCs w:val="24"/>
              </w:rPr>
            </w:pPr>
          </w:p>
        </w:tc>
      </w:tr>
    </w:tbl>
    <w:p w:rsidR="00EA6051" w:rsidRPr="00F171E8" w:rsidRDefault="00EA6051" w:rsidP="00995F91">
      <w:pPr>
        <w:tabs>
          <w:tab w:val="left" w:pos="2985"/>
        </w:tabs>
        <w:spacing w:before="160" w:after="160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>Направления развития системы электроснабжения</w:t>
      </w:r>
    </w:p>
    <w:p w:rsidR="00EA6051" w:rsidRPr="00F171E8" w:rsidRDefault="00EA6051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Проектные предложения выполнены в соответствии с «Инструкцией по проектиров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нию электрических сетей» (РД 34.20.185-94).</w:t>
      </w:r>
    </w:p>
    <w:p w:rsidR="00EA6051" w:rsidRPr="00F171E8" w:rsidRDefault="00EA6051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Рост нагрузок в коммунально-бытовом секторе происходит за счет строительства ж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лых зданий, объектов соцкультбыта, общественных, административных, спортивных соор</w:t>
      </w:r>
      <w:r w:rsidRPr="00F171E8">
        <w:rPr>
          <w:rFonts w:ascii="Times New Roman" w:hAnsi="Times New Roman" w:cs="Times New Roman"/>
          <w:sz w:val="24"/>
          <w:szCs w:val="24"/>
        </w:rPr>
        <w:t>у</w:t>
      </w:r>
      <w:r w:rsidRPr="00F171E8">
        <w:rPr>
          <w:rFonts w:ascii="Times New Roman" w:hAnsi="Times New Roman" w:cs="Times New Roman"/>
          <w:sz w:val="24"/>
          <w:szCs w:val="24"/>
        </w:rPr>
        <w:t>жений и объектов коммунального хозяйства, а также реконструкции и модернизации сущ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ствующего жилого фонда. Растет нагрузка и в связи с увеличением уровня электрификации быта в сохраняемом жилом фонде.</w:t>
      </w:r>
    </w:p>
    <w:p w:rsidR="00EA6051" w:rsidRPr="00F171E8" w:rsidRDefault="00A1620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На расчетный срок п</w:t>
      </w:r>
      <w:r w:rsidR="00EA6051" w:rsidRPr="00F171E8">
        <w:rPr>
          <w:rFonts w:ascii="Times New Roman" w:hAnsi="Times New Roman" w:cs="Times New Roman"/>
          <w:sz w:val="24"/>
          <w:szCs w:val="24"/>
        </w:rPr>
        <w:t>роектом предлагается:</w:t>
      </w:r>
    </w:p>
    <w:p w:rsidR="00EA6051" w:rsidRPr="00F171E8" w:rsidRDefault="00EA6051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1. Строительство </w:t>
      </w:r>
      <w:r w:rsidR="001B1534" w:rsidRPr="00F171E8">
        <w:rPr>
          <w:rFonts w:ascii="Times New Roman" w:hAnsi="Times New Roman" w:cs="Times New Roman"/>
          <w:sz w:val="24"/>
          <w:szCs w:val="24"/>
        </w:rPr>
        <w:t>двух</w:t>
      </w:r>
      <w:r w:rsidR="00B31BC3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новых трансформаторных пунктов для планируемых жилых кварталов</w:t>
      </w:r>
      <w:r w:rsidR="001F72EF" w:rsidRPr="00F171E8">
        <w:rPr>
          <w:rFonts w:ascii="Times New Roman" w:hAnsi="Times New Roman" w:cs="Times New Roman"/>
          <w:sz w:val="24"/>
          <w:szCs w:val="24"/>
        </w:rPr>
        <w:t xml:space="preserve"> в р.п. Центральный – </w:t>
      </w:r>
      <w:r w:rsidR="001B1534" w:rsidRPr="00F171E8">
        <w:rPr>
          <w:rFonts w:ascii="Times New Roman" w:hAnsi="Times New Roman" w:cs="Times New Roman"/>
          <w:sz w:val="24"/>
          <w:szCs w:val="24"/>
        </w:rPr>
        <w:t>1</w:t>
      </w:r>
      <w:r w:rsidR="001F72EF" w:rsidRPr="00F171E8">
        <w:rPr>
          <w:rFonts w:ascii="Times New Roman" w:hAnsi="Times New Roman" w:cs="Times New Roman"/>
          <w:sz w:val="24"/>
          <w:szCs w:val="24"/>
        </w:rPr>
        <w:t xml:space="preserve">, и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="001F72EF" w:rsidRPr="00F171E8">
        <w:rPr>
          <w:rFonts w:ascii="Times New Roman" w:hAnsi="Times New Roman" w:cs="Times New Roman"/>
          <w:sz w:val="24"/>
          <w:szCs w:val="24"/>
        </w:rPr>
        <w:t xml:space="preserve"> - 1</w:t>
      </w:r>
      <w:r w:rsidRPr="00F171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2EF" w:rsidRPr="00F171E8" w:rsidRDefault="001F72EF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2. Прокладка ЛЭП 10 кВ в р.п. Центральный – </w:t>
      </w:r>
      <w:r w:rsidR="001B1534" w:rsidRPr="00F171E8">
        <w:rPr>
          <w:rFonts w:ascii="Times New Roman" w:hAnsi="Times New Roman" w:cs="Times New Roman"/>
          <w:sz w:val="24"/>
          <w:szCs w:val="24"/>
        </w:rPr>
        <w:t xml:space="preserve">142 </w:t>
      </w:r>
      <w:r w:rsidRPr="00F171E8">
        <w:rPr>
          <w:rFonts w:ascii="Times New Roman" w:hAnsi="Times New Roman" w:cs="Times New Roman"/>
          <w:sz w:val="24"/>
          <w:szCs w:val="24"/>
        </w:rPr>
        <w:t xml:space="preserve">м,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– </w:t>
      </w:r>
      <w:r w:rsidR="001B1534" w:rsidRPr="00F171E8">
        <w:rPr>
          <w:rFonts w:ascii="Times New Roman" w:hAnsi="Times New Roman" w:cs="Times New Roman"/>
          <w:sz w:val="24"/>
          <w:szCs w:val="24"/>
        </w:rPr>
        <w:t xml:space="preserve">360 </w:t>
      </w:r>
      <w:r w:rsidRPr="00F171E8">
        <w:rPr>
          <w:rFonts w:ascii="Times New Roman" w:hAnsi="Times New Roman" w:cs="Times New Roman"/>
          <w:sz w:val="24"/>
          <w:szCs w:val="24"/>
        </w:rPr>
        <w:t>м.</w:t>
      </w:r>
    </w:p>
    <w:p w:rsidR="00EA6051" w:rsidRPr="00F171E8" w:rsidRDefault="001F72EF" w:rsidP="00995F91">
      <w:pPr>
        <w:pStyle w:val="a9"/>
        <w:ind w:left="0" w:right="282"/>
        <w:rPr>
          <w:rFonts w:ascii="Times New Roman" w:hAnsi="Times New Roman" w:cs="Times New Roman"/>
          <w:iCs/>
          <w:sz w:val="24"/>
          <w:szCs w:val="24"/>
        </w:rPr>
      </w:pPr>
      <w:r w:rsidRPr="00F171E8">
        <w:rPr>
          <w:rFonts w:ascii="Times New Roman" w:hAnsi="Times New Roman" w:cs="Times New Roman"/>
          <w:iCs/>
          <w:sz w:val="24"/>
          <w:szCs w:val="24"/>
        </w:rPr>
        <w:t>3</w:t>
      </w:r>
      <w:r w:rsidR="00EA6051" w:rsidRPr="00F171E8">
        <w:rPr>
          <w:rFonts w:ascii="Times New Roman" w:hAnsi="Times New Roman" w:cs="Times New Roman"/>
          <w:iCs/>
          <w:sz w:val="24"/>
          <w:szCs w:val="24"/>
        </w:rPr>
        <w:t>. Прокладка ЛЭП 0,4 кВ на территории развития жилищного строительства;</w:t>
      </w:r>
    </w:p>
    <w:p w:rsidR="00083DAF" w:rsidRPr="00F171E8" w:rsidRDefault="001F72EF" w:rsidP="00083DAF">
      <w:pPr>
        <w:pStyle w:val="a9"/>
        <w:ind w:left="0"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4</w:t>
      </w:r>
      <w:r w:rsidR="00EA6051" w:rsidRPr="00F171E8">
        <w:rPr>
          <w:rFonts w:ascii="Times New Roman" w:hAnsi="Times New Roman" w:cs="Times New Roman"/>
          <w:sz w:val="24"/>
          <w:szCs w:val="24"/>
        </w:rPr>
        <w:t>. Реконструкция старых линий передач для уменьшения потерь электроэнергии</w:t>
      </w:r>
      <w:r w:rsidR="00083DAF" w:rsidRPr="00F171E8">
        <w:rPr>
          <w:rFonts w:ascii="Times New Roman" w:hAnsi="Times New Roman" w:cs="Times New Roman"/>
          <w:sz w:val="24"/>
          <w:szCs w:val="24"/>
        </w:rPr>
        <w:t>.</w:t>
      </w:r>
    </w:p>
    <w:p w:rsidR="00EA6051" w:rsidRPr="00F171E8" w:rsidRDefault="00EA6051" w:rsidP="006A6D66">
      <w:pPr>
        <w:pStyle w:val="a9"/>
        <w:spacing w:after="240" w:line="240" w:lineRule="auto"/>
        <w:ind w:left="-57" w:right="284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B01733" w:rsidRPr="00F171E8">
        <w:rPr>
          <w:rFonts w:ascii="Times New Roman" w:hAnsi="Times New Roman" w:cs="Times New Roman"/>
          <w:i/>
          <w:sz w:val="24"/>
          <w:szCs w:val="24"/>
        </w:rPr>
        <w:t>1.2</w:t>
      </w:r>
      <w:r w:rsidR="006B4195" w:rsidRPr="00F171E8">
        <w:rPr>
          <w:rFonts w:ascii="Times New Roman" w:hAnsi="Times New Roman" w:cs="Times New Roman"/>
          <w:i/>
          <w:sz w:val="24"/>
          <w:szCs w:val="24"/>
        </w:rPr>
        <w:t>4</w:t>
      </w:r>
      <w:r w:rsidRPr="00F171E8">
        <w:rPr>
          <w:rFonts w:ascii="Times New Roman" w:hAnsi="Times New Roman" w:cs="Times New Roman"/>
          <w:i/>
          <w:sz w:val="24"/>
          <w:szCs w:val="24"/>
        </w:rPr>
        <w:t xml:space="preserve"> - Проектируемое потребление электроэнергии</w:t>
      </w:r>
    </w:p>
    <w:tbl>
      <w:tblPr>
        <w:tblW w:w="9747" w:type="dxa"/>
        <w:tblLayout w:type="fixed"/>
        <w:tblLook w:val="0000"/>
      </w:tblPr>
      <w:tblGrid>
        <w:gridCol w:w="2235"/>
        <w:gridCol w:w="1417"/>
        <w:gridCol w:w="1418"/>
        <w:gridCol w:w="1559"/>
        <w:gridCol w:w="1559"/>
        <w:gridCol w:w="1559"/>
      </w:tblGrid>
      <w:tr w:rsidR="00EA6051" w:rsidRPr="00F171E8" w:rsidTr="006A6D66">
        <w:trPr>
          <w:trHeight w:val="800"/>
          <w:tblHeader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EA6051" w:rsidRPr="00F171E8" w:rsidRDefault="00EA6051" w:rsidP="006A6D66">
            <w:pPr>
              <w:snapToGrid w:val="0"/>
              <w:spacing w:line="240" w:lineRule="auto"/>
              <w:ind w:right="284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szCs w:val="24"/>
              </w:rPr>
              <w:t>Населенный пункт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A6051" w:rsidRPr="00F171E8" w:rsidRDefault="00EA6051" w:rsidP="00780556">
            <w:pPr>
              <w:snapToGrid w:val="0"/>
              <w:spacing w:line="240" w:lineRule="auto"/>
              <w:ind w:right="34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171E8">
              <w:rPr>
                <w:rFonts w:ascii="Times New Roman" w:eastAsia="Calibri" w:hAnsi="Times New Roman" w:cs="Times New Roman"/>
                <w:szCs w:val="24"/>
              </w:rPr>
              <w:t>Текущее потребл</w:t>
            </w:r>
            <w:r w:rsidRPr="00F171E8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F171E8">
              <w:rPr>
                <w:rFonts w:ascii="Times New Roman" w:eastAsia="Calibri" w:hAnsi="Times New Roman" w:cs="Times New Roman"/>
                <w:szCs w:val="24"/>
              </w:rPr>
              <w:t>ние, кВт*ч/год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EA6051" w:rsidRPr="00F171E8" w:rsidRDefault="00EA6051" w:rsidP="006A6D66">
            <w:pPr>
              <w:spacing w:line="240" w:lineRule="auto"/>
              <w:ind w:right="28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Потре</w:t>
            </w:r>
            <w:r w:rsidRPr="00F171E8">
              <w:rPr>
                <w:rFonts w:ascii="Times New Roman" w:hAnsi="Times New Roman" w:cs="Times New Roman"/>
                <w:szCs w:val="24"/>
              </w:rPr>
              <w:t>б</w:t>
            </w:r>
            <w:r w:rsidRPr="00F171E8">
              <w:rPr>
                <w:rFonts w:ascii="Times New Roman" w:hAnsi="Times New Roman" w:cs="Times New Roman"/>
                <w:szCs w:val="24"/>
              </w:rPr>
              <w:t>ление на</w:t>
            </w:r>
          </w:p>
          <w:p w:rsidR="00EA6051" w:rsidRPr="00F171E8" w:rsidRDefault="00EA6051" w:rsidP="006A6D66">
            <w:pPr>
              <w:snapToGrid w:val="0"/>
              <w:spacing w:line="240" w:lineRule="auto"/>
              <w:ind w:right="284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1-ю оч</w:t>
            </w:r>
            <w:r w:rsidRPr="00F171E8">
              <w:rPr>
                <w:rFonts w:ascii="Times New Roman" w:hAnsi="Times New Roman" w:cs="Times New Roman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szCs w:val="24"/>
              </w:rPr>
              <w:t>редь, кВт∙ч/год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EA6051" w:rsidRPr="00F171E8" w:rsidRDefault="00EA6051" w:rsidP="006A6D66">
            <w:pPr>
              <w:spacing w:line="240" w:lineRule="auto"/>
              <w:ind w:right="28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Потребл</w:t>
            </w:r>
            <w:r w:rsidRPr="00F171E8">
              <w:rPr>
                <w:rFonts w:ascii="Times New Roman" w:hAnsi="Times New Roman" w:cs="Times New Roman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szCs w:val="24"/>
              </w:rPr>
              <w:t>ние на</w:t>
            </w:r>
          </w:p>
          <w:p w:rsidR="00EA6051" w:rsidRPr="00F171E8" w:rsidRDefault="00EA6051" w:rsidP="006A6D66">
            <w:pPr>
              <w:snapToGrid w:val="0"/>
              <w:spacing w:line="240" w:lineRule="auto"/>
              <w:ind w:right="284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расчетный срок, кВт∙ч/год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EA6051" w:rsidRPr="00F171E8" w:rsidRDefault="00EA6051" w:rsidP="006A6D66">
            <w:pPr>
              <w:snapToGrid w:val="0"/>
              <w:spacing w:line="240" w:lineRule="auto"/>
              <w:ind w:right="284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Потребная мощность на 1-ю очередь, кВт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A6051" w:rsidRPr="00F171E8" w:rsidRDefault="00EA6051" w:rsidP="006A6D66">
            <w:pPr>
              <w:snapToGrid w:val="0"/>
              <w:spacing w:line="240" w:lineRule="auto"/>
              <w:ind w:right="284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Потребная мощность на расче</w:t>
            </w:r>
            <w:r w:rsidRPr="00F171E8">
              <w:rPr>
                <w:rFonts w:ascii="Times New Roman" w:hAnsi="Times New Roman" w:cs="Times New Roman"/>
                <w:szCs w:val="24"/>
              </w:rPr>
              <w:t>т</w:t>
            </w:r>
            <w:r w:rsidRPr="00F171E8">
              <w:rPr>
                <w:rFonts w:ascii="Times New Roman" w:hAnsi="Times New Roman" w:cs="Times New Roman"/>
                <w:szCs w:val="24"/>
              </w:rPr>
              <w:t>ный срок, кВт</w:t>
            </w:r>
          </w:p>
        </w:tc>
      </w:tr>
      <w:tr w:rsidR="00EA6051" w:rsidRPr="00F171E8" w:rsidTr="006A6D66">
        <w:trPr>
          <w:trHeight w:val="27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р.п. Центральный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1681500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1797400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2035850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986</w:t>
            </w:r>
          </w:p>
        </w:tc>
      </w:tr>
      <w:tr w:rsidR="00EA6051" w:rsidRPr="00F171E8" w:rsidTr="006A6D66">
        <w:trPr>
          <w:trHeight w:val="27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051" w:rsidRPr="00F171E8" w:rsidRDefault="006E338B" w:rsidP="006A6D66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 xml:space="preserve">с.п. Инженерный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334400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358150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404700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196</w:t>
            </w:r>
          </w:p>
        </w:tc>
      </w:tr>
      <w:tr w:rsidR="00EA6051" w:rsidRPr="00F171E8" w:rsidTr="006A6D66">
        <w:trPr>
          <w:trHeight w:val="278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6051" w:rsidRPr="00F171E8" w:rsidRDefault="00EA6051" w:rsidP="006A6D66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2015900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2155550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2440550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1043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6051" w:rsidRPr="00F171E8" w:rsidRDefault="00EA6051" w:rsidP="006A6D66">
            <w:pPr>
              <w:ind w:right="2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1E8">
              <w:rPr>
                <w:rFonts w:ascii="Times New Roman" w:hAnsi="Times New Roman" w:cs="Times New Roman"/>
                <w:szCs w:val="24"/>
              </w:rPr>
              <w:t>1182</w:t>
            </w:r>
          </w:p>
        </w:tc>
      </w:tr>
    </w:tbl>
    <w:p w:rsidR="006A6D66" w:rsidRPr="00F171E8" w:rsidRDefault="006A6D66">
      <w:pPr>
        <w:rPr>
          <w:rFonts w:cs="Times New Roman"/>
        </w:rPr>
      </w:pPr>
      <w:bookmarkStart w:id="113" w:name="_Toc306776509"/>
      <w:bookmarkEnd w:id="107"/>
      <w:bookmarkEnd w:id="108"/>
      <w:bookmarkEnd w:id="109"/>
      <w:bookmarkEnd w:id="110"/>
      <w:bookmarkEnd w:id="111"/>
      <w:bookmarkEnd w:id="112"/>
    </w:p>
    <w:p w:rsidR="00083DAF" w:rsidRPr="00F171E8" w:rsidRDefault="00083DA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71E8">
        <w:rPr>
          <w:rFonts w:cs="Times New Roman"/>
        </w:rPr>
        <w:br w:type="page"/>
      </w:r>
    </w:p>
    <w:p w:rsidR="006420EB" w:rsidRPr="00F171E8" w:rsidRDefault="006420EB" w:rsidP="00995F91">
      <w:pPr>
        <w:pStyle w:val="1"/>
        <w:ind w:right="282"/>
        <w:rPr>
          <w:rFonts w:cs="Times New Roman"/>
        </w:rPr>
      </w:pPr>
      <w:bookmarkStart w:id="114" w:name="_Toc335731737"/>
      <w:r w:rsidRPr="00F171E8">
        <w:rPr>
          <w:rFonts w:cs="Times New Roman"/>
        </w:rPr>
        <w:lastRenderedPageBreak/>
        <w:t>РАЗДЕЛ 2 ОХРАНА ОК</w:t>
      </w:r>
      <w:r w:rsidR="0039120D" w:rsidRPr="00F171E8">
        <w:rPr>
          <w:rFonts w:cs="Times New Roman"/>
        </w:rPr>
        <w:t>Р</w:t>
      </w:r>
      <w:r w:rsidRPr="00F171E8">
        <w:rPr>
          <w:rFonts w:cs="Times New Roman"/>
        </w:rPr>
        <w:t>УЖАЮЩЕЙ СРЕДЫ С МАТЕРИАЛАМИ ОЦЕНКИ ВОЗДЕЙСТВИЯ НАМЕЧАЕМОЙ ХОЗЯЙСТВЕННОЙ И ИНОЙ ДЕЯТЕЛЬНОСТИ НА ОКРУЖАЮЩУЮ СРЕДУ</w:t>
      </w:r>
      <w:bookmarkEnd w:id="113"/>
      <w:bookmarkEnd w:id="114"/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В основу разработки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раздела заложены</w:t>
      </w:r>
      <w:r w:rsidRPr="00F171E8">
        <w:rPr>
          <w:rFonts w:ascii="Times New Roman" w:hAnsi="Times New Roman" w:cs="Times New Roman"/>
          <w:sz w:val="24"/>
          <w:szCs w:val="24"/>
        </w:rPr>
        <w:t xml:space="preserve"> основные принципы Федерального Закона «Об охране окружающей среды»: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соблюдение права человека на благоприятную среду обитания;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обеспечение благоприятных условий жизнедеятельности человека;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научно обоснованное сочетание экологических, экономических интересов человека, общества и государства и т.д.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Раздел выполнен в соответствии с требованиями нормативных документов: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СанПиН 2.2.1/2.1.1.1200-03 «Санитарно-защитные зоны и санитарная классификация предприятий, сооружений и иных объектов»;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СанПиН 2.1.6.1032-01 «Гигиенические требования к обеспечению качества атм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сферного воздуха населенных мест»;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СанПиН 2.1.4.1110-02 «Зоны санитарной охраны источников водоснабжения и вод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проводов питьевого назначения»;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СанПиН 2.1.4.1175-02 «Гигиенические требования к качеству воды нецентрализ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ванного водоснабжения. Санитарная охрана источников»;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СанПиН 2.1.5.980-00 «Гигиенические требования к охране поверхностных вод»;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СанПиН 2.1.7.1287-03 «Санитарно-эпидемиологические требования к качеству по</w:t>
      </w:r>
      <w:r w:rsidRPr="00F171E8">
        <w:rPr>
          <w:rFonts w:ascii="Times New Roman" w:hAnsi="Times New Roman" w:cs="Times New Roman"/>
          <w:sz w:val="24"/>
          <w:szCs w:val="24"/>
        </w:rPr>
        <w:t>ч</w:t>
      </w:r>
      <w:r w:rsidRPr="00F171E8">
        <w:rPr>
          <w:rFonts w:ascii="Times New Roman" w:hAnsi="Times New Roman" w:cs="Times New Roman"/>
          <w:sz w:val="24"/>
          <w:szCs w:val="24"/>
        </w:rPr>
        <w:t>вы»;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СанПиН 2.1.1279-03 «Гигиенические требования к размещению, устройству и с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держанию кладбищ, зданий и сооружений похоронного назначения»;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СанПиН 42-128-4690-88 «Санитарные правила содержания территорий населенных мест»;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СП 2.1.5.1059-01 «Гигиенические требования к охране подземных вод от загрязн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ния»;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СН 2.2.4/2.1.8.562-96 «Шум на рабочих местах, в помещениях, общественных зданий и на территории жилой застройки»;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СП 2.1.7.1038-01 «Гигиенические требования к устройству и содержанию полигонов для твердых бытовых отходов»;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Водный кодекс РФ</w:t>
      </w:r>
      <w:r w:rsidR="00165F8B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="00165F8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от 03.06.2006 г. N 74-ФЗ,</w:t>
      </w:r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="00165F8B" w:rsidRPr="00F171E8">
        <w:rPr>
          <w:rFonts w:ascii="Times New Roman" w:hAnsi="Times New Roman" w:cs="Times New Roman"/>
          <w:sz w:val="24"/>
          <w:szCs w:val="24"/>
        </w:rPr>
        <w:t>с</w:t>
      </w:r>
      <w:r w:rsidRPr="00F171E8">
        <w:rPr>
          <w:rFonts w:ascii="Times New Roman" w:hAnsi="Times New Roman" w:cs="Times New Roman"/>
          <w:sz w:val="24"/>
          <w:szCs w:val="24"/>
        </w:rPr>
        <w:t>т. 65. «Водоохранные зоны и пр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брежные защитные полосы»;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СНиП 23-03-2003 «Защита от шума»;</w:t>
      </w:r>
    </w:p>
    <w:p w:rsidR="006420EB" w:rsidRPr="00F171E8" w:rsidRDefault="006420EB" w:rsidP="00FE1BB5">
      <w:pPr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="00A11DD1" w:rsidRPr="00F171E8">
        <w:rPr>
          <w:rFonts w:ascii="Times New Roman" w:hAnsi="Times New Roman" w:cs="Times New Roman"/>
          <w:sz w:val="24"/>
          <w:szCs w:val="24"/>
        </w:rPr>
        <w:t xml:space="preserve">СП 42.13330.2011 </w:t>
      </w:r>
      <w:r w:rsidRPr="00F171E8">
        <w:rPr>
          <w:rFonts w:ascii="Times New Roman" w:hAnsi="Times New Roman" w:cs="Times New Roman"/>
          <w:sz w:val="24"/>
          <w:szCs w:val="24"/>
        </w:rPr>
        <w:t>«</w:t>
      </w:r>
      <w:r w:rsidR="00A11DD1" w:rsidRPr="00F171E8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</w:t>
      </w:r>
      <w:r w:rsidRPr="00F171E8">
        <w:rPr>
          <w:rFonts w:ascii="Times New Roman" w:hAnsi="Times New Roman" w:cs="Times New Roman"/>
          <w:sz w:val="24"/>
          <w:szCs w:val="24"/>
        </w:rPr>
        <w:t>»;</w:t>
      </w:r>
    </w:p>
    <w:p w:rsidR="006420EB" w:rsidRPr="00F171E8" w:rsidRDefault="006420EB" w:rsidP="00A11DD1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СНиП 2.05.06-85 «Магистральные трубопроводы»;</w:t>
      </w:r>
    </w:p>
    <w:p w:rsidR="006420EB" w:rsidRPr="00F171E8" w:rsidRDefault="006420EB" w:rsidP="00083DAF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  <w:t>СНиП 2.04.02-84 «Водоснабжение. Наружные сети и сооружения».</w:t>
      </w:r>
    </w:p>
    <w:p w:rsidR="006420EB" w:rsidRPr="00F171E8" w:rsidRDefault="00EA3E9D" w:rsidP="00205359">
      <w:pPr>
        <w:pStyle w:val="2"/>
        <w:spacing w:after="20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_Toc335731738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2.1</w:t>
      </w:r>
      <w:r w:rsidR="0040572E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Общий анализ экологического состояния и особенностей территории</w:t>
      </w:r>
      <w:bookmarkEnd w:id="115"/>
    </w:p>
    <w:p w:rsidR="006420EB" w:rsidRPr="00F171E8" w:rsidRDefault="006420EB" w:rsidP="00995F91">
      <w:pPr>
        <w:pStyle w:val="af7"/>
        <w:spacing w:line="360" w:lineRule="auto"/>
        <w:ind w:right="282" w:firstLine="720"/>
        <w:jc w:val="both"/>
        <w:rPr>
          <w:b w:val="0"/>
          <w:bCs/>
          <w:iCs/>
          <w:noProof/>
          <w:sz w:val="24"/>
        </w:rPr>
      </w:pPr>
      <w:r w:rsidRPr="00F171E8">
        <w:rPr>
          <w:b w:val="0"/>
          <w:iCs/>
          <w:noProof/>
          <w:sz w:val="24"/>
        </w:rPr>
        <w:t xml:space="preserve">Володарский </w:t>
      </w:r>
      <w:r w:rsidR="00712AD4" w:rsidRPr="00F171E8">
        <w:rPr>
          <w:b w:val="0"/>
          <w:iCs/>
          <w:noProof/>
          <w:sz w:val="24"/>
        </w:rPr>
        <w:t xml:space="preserve">муниципальный </w:t>
      </w:r>
      <w:r w:rsidRPr="00F171E8">
        <w:rPr>
          <w:b w:val="0"/>
          <w:iCs/>
          <w:noProof/>
          <w:sz w:val="24"/>
        </w:rPr>
        <w:t>район (и МО городское поселение р.п.Центральный в частности) примыкает к Нижегородской агломерации и Московскому шоссе</w:t>
      </w:r>
      <w:r w:rsidR="00623206" w:rsidRPr="00F171E8">
        <w:rPr>
          <w:b w:val="0"/>
          <w:iCs/>
          <w:noProof/>
          <w:sz w:val="24"/>
        </w:rPr>
        <w:t>.</w:t>
      </w:r>
      <w:r w:rsidRPr="00F171E8">
        <w:rPr>
          <w:b w:val="0"/>
          <w:iCs/>
          <w:noProof/>
          <w:sz w:val="24"/>
        </w:rPr>
        <w:t xml:space="preserve"> </w:t>
      </w:r>
    </w:p>
    <w:p w:rsidR="006420EB" w:rsidRPr="00F171E8" w:rsidRDefault="006420EB" w:rsidP="00995F91">
      <w:pPr>
        <w:pStyle w:val="af7"/>
        <w:spacing w:line="360" w:lineRule="auto"/>
        <w:ind w:right="282" w:firstLine="720"/>
        <w:jc w:val="both"/>
        <w:rPr>
          <w:b w:val="0"/>
          <w:bCs/>
          <w:iCs/>
          <w:noProof/>
          <w:sz w:val="24"/>
        </w:rPr>
      </w:pPr>
      <w:r w:rsidRPr="00F171E8">
        <w:rPr>
          <w:rFonts w:eastAsia="Calibri"/>
          <w:b w:val="0"/>
          <w:sz w:val="24"/>
        </w:rPr>
        <w:t>Согласно ботанико-географическому районированию Нижегородской области Вол</w:t>
      </w:r>
      <w:r w:rsidRPr="00F171E8">
        <w:rPr>
          <w:rFonts w:eastAsia="Calibri"/>
          <w:b w:val="0"/>
          <w:sz w:val="24"/>
        </w:rPr>
        <w:t>о</w:t>
      </w:r>
      <w:r w:rsidRPr="00F171E8">
        <w:rPr>
          <w:rFonts w:eastAsia="Calibri"/>
          <w:b w:val="0"/>
          <w:sz w:val="24"/>
        </w:rPr>
        <w:t xml:space="preserve">дарский </w:t>
      </w:r>
      <w:r w:rsidR="00712AD4" w:rsidRPr="00F171E8">
        <w:rPr>
          <w:rFonts w:eastAsia="Calibri"/>
          <w:b w:val="0"/>
          <w:sz w:val="24"/>
        </w:rPr>
        <w:t xml:space="preserve">муниципальный </w:t>
      </w:r>
      <w:r w:rsidRPr="00F171E8">
        <w:rPr>
          <w:rFonts w:eastAsia="Calibri"/>
          <w:b w:val="0"/>
          <w:sz w:val="24"/>
        </w:rPr>
        <w:t xml:space="preserve">район относится к </w:t>
      </w:r>
      <w:proofErr w:type="spellStart"/>
      <w:r w:rsidRPr="00F171E8">
        <w:rPr>
          <w:rFonts w:eastAsia="Calibri"/>
          <w:b w:val="0"/>
          <w:sz w:val="24"/>
        </w:rPr>
        <w:t>Балахнинско</w:t>
      </w:r>
      <w:proofErr w:type="spellEnd"/>
      <w:r w:rsidRPr="00F171E8">
        <w:rPr>
          <w:rFonts w:eastAsia="Calibri"/>
          <w:b w:val="0"/>
          <w:sz w:val="24"/>
        </w:rPr>
        <w:t xml:space="preserve"> – </w:t>
      </w:r>
      <w:proofErr w:type="spellStart"/>
      <w:r w:rsidRPr="00F171E8">
        <w:rPr>
          <w:rFonts w:eastAsia="Calibri"/>
          <w:b w:val="0"/>
          <w:sz w:val="24"/>
        </w:rPr>
        <w:t>Сейминскому</w:t>
      </w:r>
      <w:proofErr w:type="spellEnd"/>
      <w:r w:rsidR="00623206" w:rsidRPr="00F171E8">
        <w:rPr>
          <w:rFonts w:eastAsia="Calibri"/>
          <w:b w:val="0"/>
          <w:sz w:val="24"/>
        </w:rPr>
        <w:t xml:space="preserve"> </w:t>
      </w:r>
      <w:proofErr w:type="spellStart"/>
      <w:r w:rsidRPr="00F171E8">
        <w:rPr>
          <w:rFonts w:eastAsia="Calibri"/>
          <w:b w:val="0"/>
          <w:sz w:val="24"/>
        </w:rPr>
        <w:t>борово</w:t>
      </w:r>
      <w:r w:rsidR="00623206" w:rsidRPr="00F171E8">
        <w:rPr>
          <w:rFonts w:eastAsia="Calibri"/>
          <w:b w:val="0"/>
          <w:sz w:val="24"/>
        </w:rPr>
        <w:t>-</w:t>
      </w:r>
      <w:r w:rsidRPr="00F171E8">
        <w:rPr>
          <w:rFonts w:eastAsia="Calibri"/>
          <w:b w:val="0"/>
          <w:sz w:val="24"/>
        </w:rPr>
        <w:t>болотному</w:t>
      </w:r>
      <w:proofErr w:type="spellEnd"/>
      <w:r w:rsidRPr="00F171E8">
        <w:rPr>
          <w:rFonts w:eastAsia="Calibri"/>
          <w:b w:val="0"/>
          <w:sz w:val="24"/>
        </w:rPr>
        <w:t xml:space="preserve"> подрайону лесной зоны.</w:t>
      </w:r>
    </w:p>
    <w:p w:rsidR="00EB4AB7" w:rsidRPr="00F171E8" w:rsidRDefault="006420EB" w:rsidP="00205359">
      <w:pPr>
        <w:pStyle w:val="33"/>
        <w:spacing w:after="0"/>
        <w:ind w:right="282"/>
        <w:rPr>
          <w:bCs/>
          <w:iCs/>
          <w:noProof/>
          <w:sz w:val="24"/>
        </w:rPr>
      </w:pPr>
      <w:r w:rsidRPr="00F171E8">
        <w:rPr>
          <w:spacing w:val="-4"/>
          <w:sz w:val="24"/>
          <w:szCs w:val="24"/>
        </w:rPr>
        <w:t xml:space="preserve">В </w:t>
      </w:r>
      <w:r w:rsidR="0049552B" w:rsidRPr="00F171E8">
        <w:rPr>
          <w:spacing w:val="-4"/>
          <w:sz w:val="24"/>
          <w:szCs w:val="24"/>
        </w:rPr>
        <w:t xml:space="preserve">МО </w:t>
      </w:r>
      <w:r w:rsidRPr="00F171E8">
        <w:rPr>
          <w:spacing w:val="-4"/>
          <w:sz w:val="24"/>
          <w:szCs w:val="24"/>
        </w:rPr>
        <w:t>городском поселении р.п.</w:t>
      </w:r>
      <w:r w:rsidR="00EB4AB7" w:rsidRPr="00F171E8">
        <w:rPr>
          <w:spacing w:val="-4"/>
          <w:sz w:val="24"/>
          <w:szCs w:val="24"/>
        </w:rPr>
        <w:t xml:space="preserve"> </w:t>
      </w:r>
      <w:r w:rsidRPr="00F171E8">
        <w:rPr>
          <w:spacing w:val="-4"/>
          <w:sz w:val="24"/>
          <w:szCs w:val="24"/>
        </w:rPr>
        <w:t>Центральный крупные промышленные предприятия о</w:t>
      </w:r>
      <w:r w:rsidRPr="00F171E8">
        <w:rPr>
          <w:spacing w:val="-4"/>
          <w:sz w:val="24"/>
          <w:szCs w:val="24"/>
        </w:rPr>
        <w:t>т</w:t>
      </w:r>
      <w:r w:rsidRPr="00F171E8">
        <w:rPr>
          <w:spacing w:val="-4"/>
          <w:sz w:val="24"/>
          <w:szCs w:val="24"/>
        </w:rPr>
        <w:t>сутствуют. При этом особенности экологической обстановки определяются, с одной стороны, близостью районного и областного центров – г.</w:t>
      </w:r>
      <w:r w:rsidR="00EA620B" w:rsidRPr="00F171E8">
        <w:rPr>
          <w:spacing w:val="-4"/>
          <w:sz w:val="24"/>
          <w:szCs w:val="24"/>
        </w:rPr>
        <w:t xml:space="preserve"> Володарск</w:t>
      </w:r>
      <w:r w:rsidRPr="00F171E8">
        <w:rPr>
          <w:spacing w:val="-4"/>
          <w:sz w:val="24"/>
          <w:szCs w:val="24"/>
        </w:rPr>
        <w:t xml:space="preserve"> и г.</w:t>
      </w:r>
      <w:r w:rsidR="00EA620B" w:rsidRPr="00F171E8">
        <w:rPr>
          <w:spacing w:val="-4"/>
          <w:sz w:val="24"/>
          <w:szCs w:val="24"/>
        </w:rPr>
        <w:t xml:space="preserve"> </w:t>
      </w:r>
      <w:r w:rsidRPr="00F171E8">
        <w:rPr>
          <w:spacing w:val="-4"/>
          <w:sz w:val="24"/>
          <w:szCs w:val="24"/>
        </w:rPr>
        <w:t>Н.</w:t>
      </w:r>
      <w:r w:rsidR="00DE4A68" w:rsidRPr="00F171E8">
        <w:rPr>
          <w:spacing w:val="-4"/>
          <w:sz w:val="24"/>
          <w:szCs w:val="24"/>
        </w:rPr>
        <w:t xml:space="preserve"> </w:t>
      </w:r>
      <w:r w:rsidRPr="00F171E8">
        <w:rPr>
          <w:spacing w:val="-4"/>
          <w:sz w:val="24"/>
          <w:szCs w:val="24"/>
        </w:rPr>
        <w:t>Новгород</w:t>
      </w:r>
      <w:r w:rsidR="00EA620B" w:rsidRPr="00F171E8">
        <w:rPr>
          <w:spacing w:val="-4"/>
          <w:sz w:val="24"/>
          <w:szCs w:val="24"/>
        </w:rPr>
        <w:t>, а также г.</w:t>
      </w:r>
      <w:r w:rsidR="00DE4A68" w:rsidRPr="00F171E8">
        <w:rPr>
          <w:spacing w:val="-4"/>
          <w:sz w:val="24"/>
          <w:szCs w:val="24"/>
        </w:rPr>
        <w:t xml:space="preserve"> </w:t>
      </w:r>
      <w:r w:rsidR="00EA620B" w:rsidRPr="00F171E8">
        <w:rPr>
          <w:spacing w:val="-4"/>
          <w:sz w:val="24"/>
          <w:szCs w:val="24"/>
        </w:rPr>
        <w:t>Дзе</w:t>
      </w:r>
      <w:r w:rsidR="00EA620B" w:rsidRPr="00F171E8">
        <w:rPr>
          <w:spacing w:val="-4"/>
          <w:sz w:val="24"/>
          <w:szCs w:val="24"/>
        </w:rPr>
        <w:t>р</w:t>
      </w:r>
      <w:r w:rsidR="00EA620B" w:rsidRPr="00F171E8">
        <w:rPr>
          <w:spacing w:val="-4"/>
          <w:sz w:val="24"/>
          <w:szCs w:val="24"/>
        </w:rPr>
        <w:t>жинск</w:t>
      </w:r>
      <w:r w:rsidRPr="00F171E8">
        <w:rPr>
          <w:spacing w:val="-4"/>
          <w:sz w:val="24"/>
          <w:szCs w:val="24"/>
        </w:rPr>
        <w:t xml:space="preserve">, а с другой стороны, наличием </w:t>
      </w:r>
      <w:r w:rsidRPr="00F171E8">
        <w:rPr>
          <w:bCs/>
          <w:iCs/>
          <w:noProof/>
          <w:sz w:val="24"/>
        </w:rPr>
        <w:t xml:space="preserve">значительно омоложенных в результате рубок и гарей сосновых лесов на древних песчаных дюнах, перемежающиеся с большими болотами в понижениях. </w:t>
      </w:r>
    </w:p>
    <w:p w:rsidR="006420EB" w:rsidRPr="00F171E8" w:rsidRDefault="006420EB" w:rsidP="00205359">
      <w:pPr>
        <w:pStyle w:val="33"/>
        <w:spacing w:after="0"/>
        <w:ind w:right="282"/>
        <w:rPr>
          <w:sz w:val="24"/>
          <w:szCs w:val="24"/>
        </w:rPr>
      </w:pPr>
      <w:r w:rsidRPr="00F171E8">
        <w:rPr>
          <w:bCs/>
          <w:iCs/>
          <w:noProof/>
          <w:sz w:val="24"/>
          <w:szCs w:val="24"/>
        </w:rPr>
        <w:t>На территории</w:t>
      </w:r>
      <w:r w:rsidR="0049552B" w:rsidRPr="00F171E8">
        <w:rPr>
          <w:bCs/>
          <w:iCs/>
          <w:noProof/>
          <w:sz w:val="24"/>
          <w:szCs w:val="24"/>
        </w:rPr>
        <w:t xml:space="preserve"> МО</w:t>
      </w:r>
      <w:r w:rsidRPr="00F171E8">
        <w:rPr>
          <w:bCs/>
          <w:iCs/>
          <w:noProof/>
          <w:sz w:val="24"/>
          <w:szCs w:val="24"/>
        </w:rPr>
        <w:t xml:space="preserve"> городского поселения р.п.</w:t>
      </w:r>
      <w:r w:rsidR="00EA620B" w:rsidRPr="00F171E8">
        <w:rPr>
          <w:bCs/>
          <w:iCs/>
          <w:noProof/>
          <w:sz w:val="24"/>
          <w:szCs w:val="24"/>
        </w:rPr>
        <w:t xml:space="preserve"> </w:t>
      </w:r>
      <w:r w:rsidRPr="00F171E8">
        <w:rPr>
          <w:bCs/>
          <w:iCs/>
          <w:noProof/>
          <w:sz w:val="24"/>
          <w:szCs w:val="24"/>
        </w:rPr>
        <w:t>Центральный расположен ряд объектов обороны.</w:t>
      </w:r>
    </w:p>
    <w:p w:rsidR="006420EB" w:rsidRPr="00F171E8" w:rsidRDefault="00EA3E9D" w:rsidP="00205359">
      <w:pPr>
        <w:pStyle w:val="2"/>
        <w:spacing w:after="20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_Toc335731739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2.2  Охрана атмосферы</w:t>
      </w:r>
      <w:bookmarkEnd w:id="116"/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20EB" w:rsidRPr="00F171E8" w:rsidRDefault="006420EB" w:rsidP="00EB4AB7">
      <w:pPr>
        <w:pStyle w:val="3"/>
        <w:ind w:right="282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335731740"/>
      <w:r w:rsidRPr="00F171E8">
        <w:rPr>
          <w:rFonts w:ascii="Times New Roman" w:hAnsi="Times New Roman" w:cs="Times New Roman"/>
          <w:color w:val="auto"/>
          <w:sz w:val="24"/>
          <w:szCs w:val="24"/>
        </w:rPr>
        <w:t>2.2.1 Оценка состояния атмосферного воздуха</w:t>
      </w:r>
      <w:bookmarkEnd w:id="117"/>
    </w:p>
    <w:p w:rsidR="006420EB" w:rsidRPr="00F171E8" w:rsidRDefault="006420EB" w:rsidP="00995F91">
      <w:pPr>
        <w:ind w:right="282" w:firstLine="45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Состояние воздушного бассейна является одним из основных наиболее важных факт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ров, определяющих экологическую ситуацию и условия проживания населения. Основными факторами, воздействующими на состояние атмосферного воздуха, являются количество и масса загрязняющих веществ (ЗВ), поступающих в атмосферу от различных источников, а также потенциал загрязнения атмосферы.  </w:t>
      </w:r>
    </w:p>
    <w:p w:rsidR="006420EB" w:rsidRPr="00F171E8" w:rsidRDefault="006420EB" w:rsidP="00995F91">
      <w:pPr>
        <w:ind w:right="282" w:firstLine="72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Поскольку стационарные посты загрязнения атмосферы в В</w:t>
      </w:r>
      <w:r w:rsidR="00535B0E" w:rsidRPr="00F171E8">
        <w:rPr>
          <w:rFonts w:ascii="Times New Roman" w:hAnsi="Times New Roman" w:cs="Times New Roman"/>
          <w:sz w:val="24"/>
          <w:szCs w:val="24"/>
        </w:rPr>
        <w:t>олодарском</w:t>
      </w:r>
      <w:r w:rsidRPr="00F171E8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F171E8">
        <w:rPr>
          <w:rFonts w:ascii="Times New Roman" w:hAnsi="Times New Roman" w:cs="Times New Roman"/>
          <w:sz w:val="24"/>
          <w:szCs w:val="24"/>
        </w:rPr>
        <w:t>ь</w:t>
      </w:r>
      <w:r w:rsidRPr="00F171E8">
        <w:rPr>
          <w:rFonts w:ascii="Times New Roman" w:hAnsi="Times New Roman" w:cs="Times New Roman"/>
          <w:sz w:val="24"/>
          <w:szCs w:val="24"/>
        </w:rPr>
        <w:t>ном районе отсутствуют, наиболее приемлемыми характеристиками состояния атмосферы являются</w:t>
      </w:r>
      <w:r w:rsidR="00DB2938" w:rsidRPr="00F171E8">
        <w:rPr>
          <w:rFonts w:ascii="Times New Roman" w:hAnsi="Times New Roman" w:cs="Times New Roman"/>
          <w:sz w:val="24"/>
          <w:szCs w:val="24"/>
        </w:rPr>
        <w:t>: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потенциал загрязнения атмосферы (ПЗА) и количество выбросов от стационарных источников. </w:t>
      </w:r>
    </w:p>
    <w:p w:rsidR="006420EB" w:rsidRPr="00F171E8" w:rsidRDefault="006420EB" w:rsidP="00995F91">
      <w:pPr>
        <w:ind w:right="282" w:firstLine="72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ПЗА – это сочетание метеорологических факторов, обуславливающих уровень во</w:t>
      </w:r>
      <w:r w:rsidRPr="00F171E8">
        <w:rPr>
          <w:rFonts w:ascii="Times New Roman" w:hAnsi="Times New Roman" w:cs="Times New Roman"/>
          <w:sz w:val="24"/>
          <w:szCs w:val="24"/>
        </w:rPr>
        <w:t>з</w:t>
      </w:r>
      <w:r w:rsidRPr="00F171E8">
        <w:rPr>
          <w:rFonts w:ascii="Times New Roman" w:hAnsi="Times New Roman" w:cs="Times New Roman"/>
          <w:sz w:val="24"/>
          <w:szCs w:val="24"/>
        </w:rPr>
        <w:t>можного загрязнения атмосферы от источников в данн</w:t>
      </w:r>
      <w:r w:rsidR="00DB2938" w:rsidRPr="00F171E8">
        <w:rPr>
          <w:rFonts w:ascii="Times New Roman" w:hAnsi="Times New Roman" w:cs="Times New Roman"/>
          <w:sz w:val="24"/>
          <w:szCs w:val="24"/>
        </w:rPr>
        <w:t xml:space="preserve">ом географическом районе. Чем </w:t>
      </w:r>
      <w:r w:rsidRPr="00F171E8">
        <w:rPr>
          <w:rFonts w:ascii="Times New Roman" w:hAnsi="Times New Roman" w:cs="Times New Roman"/>
          <w:sz w:val="24"/>
          <w:szCs w:val="24"/>
        </w:rPr>
        <w:t>бл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 xml:space="preserve">гоприятнее метеорологические условия (лучше проветривание и т. п.), тем ниже ПЗА. </w:t>
      </w:r>
    </w:p>
    <w:p w:rsidR="006420EB" w:rsidRPr="00F171E8" w:rsidRDefault="006420EB" w:rsidP="00995F91">
      <w:pPr>
        <w:ind w:right="282" w:firstLine="72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Природный потенциал самоочищения атмосферы во многом обусловлен такими пр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родно-климатических условиями, как особенности подстилающей поверхности (растител</w:t>
      </w:r>
      <w:r w:rsidRPr="00F171E8">
        <w:rPr>
          <w:rFonts w:ascii="Times New Roman" w:hAnsi="Times New Roman" w:cs="Times New Roman"/>
          <w:sz w:val="24"/>
          <w:szCs w:val="24"/>
        </w:rPr>
        <w:t>ь</w:t>
      </w:r>
      <w:r w:rsidRPr="00F171E8">
        <w:rPr>
          <w:rFonts w:ascii="Times New Roman" w:hAnsi="Times New Roman" w:cs="Times New Roman"/>
          <w:sz w:val="24"/>
          <w:szCs w:val="24"/>
        </w:rPr>
        <w:t>ность, рельеф), температурный режим, количество выпадающих осадков, циркуляционные процессы в атмосфере и др.</w:t>
      </w:r>
    </w:p>
    <w:p w:rsidR="006420EB" w:rsidRPr="00F171E8" w:rsidRDefault="006420EB" w:rsidP="00995F91">
      <w:pPr>
        <w:ind w:right="282" w:firstLine="72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Потенциал загрязнения атмосферы (ПЗА) является косвенной характеристикой ра</w:t>
      </w:r>
      <w:r w:rsidRPr="00F171E8">
        <w:rPr>
          <w:rFonts w:ascii="Times New Roman" w:hAnsi="Times New Roman" w:cs="Times New Roman"/>
          <w:sz w:val="24"/>
          <w:szCs w:val="24"/>
        </w:rPr>
        <w:t>с</w:t>
      </w:r>
      <w:r w:rsidRPr="00F171E8">
        <w:rPr>
          <w:rFonts w:ascii="Times New Roman" w:hAnsi="Times New Roman" w:cs="Times New Roman"/>
          <w:sz w:val="24"/>
          <w:szCs w:val="24"/>
        </w:rPr>
        <w:t>сеивающих способностей атмосферы. Эта величина представляет собой отношение гипот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тических среднегодовых (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среднесезонных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) приземных концентраций примесей от антроп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генных источников в данной точке пространства к аналогичным значениям концентрации от таких же источников в некотором «эталонном» районе, где рассеяние примеси принимается наилучшим, а концентрации, соответственно, минимальными</w:t>
      </w:r>
      <w:r w:rsidR="009B0281" w:rsidRPr="00F171E8">
        <w:rPr>
          <w:rFonts w:ascii="Times New Roman" w:hAnsi="Times New Roman" w:cs="Times New Roman"/>
          <w:sz w:val="24"/>
          <w:szCs w:val="24"/>
        </w:rPr>
        <w:t xml:space="preserve">. </w:t>
      </w:r>
      <w:r w:rsidRPr="00F171E8">
        <w:rPr>
          <w:rFonts w:ascii="Times New Roman" w:hAnsi="Times New Roman" w:cs="Times New Roman"/>
          <w:sz w:val="24"/>
          <w:szCs w:val="24"/>
        </w:rPr>
        <w:t>ПЗА не требует сведений н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посредственно об измеренных значениях концентрации или источниках загрязнения, а пре</w:t>
      </w:r>
      <w:r w:rsidRPr="00F171E8">
        <w:rPr>
          <w:rFonts w:ascii="Times New Roman" w:hAnsi="Times New Roman" w:cs="Times New Roman"/>
          <w:sz w:val="24"/>
          <w:szCs w:val="24"/>
        </w:rPr>
        <w:t>д</w:t>
      </w:r>
      <w:r w:rsidRPr="00F171E8">
        <w:rPr>
          <w:rFonts w:ascii="Times New Roman" w:hAnsi="Times New Roman" w:cs="Times New Roman"/>
          <w:sz w:val="24"/>
          <w:szCs w:val="24"/>
        </w:rPr>
        <w:t>полагает известными лишь такие климатические характеристики как</w:t>
      </w:r>
      <w:r w:rsidR="009B0281" w:rsidRPr="00F171E8">
        <w:rPr>
          <w:rFonts w:ascii="Times New Roman" w:hAnsi="Times New Roman" w:cs="Times New Roman"/>
          <w:sz w:val="24"/>
          <w:szCs w:val="24"/>
        </w:rPr>
        <w:t>:</w:t>
      </w:r>
      <w:r w:rsidRPr="00F171E8">
        <w:rPr>
          <w:rFonts w:ascii="Times New Roman" w:hAnsi="Times New Roman" w:cs="Times New Roman"/>
          <w:sz w:val="24"/>
          <w:szCs w:val="24"/>
        </w:rPr>
        <w:t xml:space="preserve"> вероятности слабого ветра (менее 1 м/с), приземных инверсий температуры и туманов.</w:t>
      </w:r>
    </w:p>
    <w:p w:rsidR="006420EB" w:rsidRPr="00F171E8" w:rsidRDefault="006420EB" w:rsidP="00995F91">
      <w:pPr>
        <w:ind w:right="282"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spacing w:val="-4"/>
          <w:sz w:val="24"/>
          <w:szCs w:val="24"/>
        </w:rPr>
        <w:t>Муниципальное образование городское поселение р.п.Центральный</w:t>
      </w:r>
      <w:r w:rsidR="009B0281"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находится в зоне </w:t>
      </w:r>
      <w:r w:rsidRPr="00F171E8">
        <w:rPr>
          <w:rFonts w:ascii="Times New Roman" w:hAnsi="Times New Roman" w:cs="Times New Roman"/>
          <w:i/>
          <w:spacing w:val="-4"/>
          <w:sz w:val="24"/>
          <w:szCs w:val="24"/>
        </w:rPr>
        <w:t xml:space="preserve">умеренного потенциала загрязнения атмосферы 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(вторая зона потенциала загрязнения из пяти, существующих в России). </w:t>
      </w:r>
    </w:p>
    <w:p w:rsidR="006420EB" w:rsidRPr="00F171E8" w:rsidRDefault="006420EB" w:rsidP="00995F91">
      <w:pPr>
        <w:ind w:right="282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49552B"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МО 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городском поселении р.п.</w:t>
      </w:r>
      <w:r w:rsidR="0049552B"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Центральный</w:t>
      </w:r>
      <w:r w:rsidR="009B0281"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крупные промышленные предприятия о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сутствуют. При этом особенности экологической обстановки определяются близостью районн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го и областного центров – г.Володарска и г.Н.Новгорода, а также г.Дзержинска. 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Стационарные посты наблюдения за загрязнением атмосферного воздуха (ПНЗ) в МО городское поселение р.п.Центральный</w:t>
      </w:r>
      <w:r w:rsidR="009B028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отсутствуют. </w:t>
      </w:r>
    </w:p>
    <w:p w:rsidR="00205359" w:rsidRPr="00F171E8" w:rsidRDefault="006420EB" w:rsidP="00205359">
      <w:pPr>
        <w:shd w:val="clear" w:color="auto" w:fill="FFFFFF"/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 по Нижегородской о</w:t>
      </w:r>
      <w:r w:rsidRPr="00F171E8">
        <w:rPr>
          <w:rFonts w:ascii="Times New Roman" w:hAnsi="Times New Roman" w:cs="Times New Roman"/>
          <w:sz w:val="24"/>
          <w:szCs w:val="24"/>
        </w:rPr>
        <w:t>б</w:t>
      </w:r>
      <w:r w:rsidRPr="00F171E8">
        <w:rPr>
          <w:rFonts w:ascii="Times New Roman" w:hAnsi="Times New Roman" w:cs="Times New Roman"/>
          <w:sz w:val="24"/>
          <w:szCs w:val="24"/>
        </w:rPr>
        <w:t>ласти, в 2010 г. в Володарском муниципальном районе зафиксировано 15 объектов, име</w:t>
      </w:r>
      <w:r w:rsidRPr="00F171E8">
        <w:rPr>
          <w:rFonts w:ascii="Times New Roman" w:hAnsi="Times New Roman" w:cs="Times New Roman"/>
          <w:sz w:val="24"/>
          <w:szCs w:val="24"/>
        </w:rPr>
        <w:t>ю</w:t>
      </w:r>
      <w:r w:rsidRPr="00F171E8">
        <w:rPr>
          <w:rFonts w:ascii="Times New Roman" w:hAnsi="Times New Roman" w:cs="Times New Roman"/>
          <w:sz w:val="24"/>
          <w:szCs w:val="24"/>
        </w:rPr>
        <w:t xml:space="preserve">щих стационарные источники выбросов (табл. 2.1). </w:t>
      </w:r>
    </w:p>
    <w:p w:rsidR="006420EB" w:rsidRPr="00F171E8" w:rsidRDefault="006420EB" w:rsidP="00995F91">
      <w:pPr>
        <w:ind w:right="282" w:firstLine="708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t xml:space="preserve">Таблица 2.1 - Загрязнение атмосферы стационарными источниками в Володарском </w:t>
      </w:r>
      <w:r w:rsidR="00712AD4" w:rsidRPr="00F171E8">
        <w:rPr>
          <w:rFonts w:ascii="Times New Roman" w:hAnsi="Times New Roman" w:cs="Times New Roman"/>
          <w:i/>
          <w:sz w:val="24"/>
          <w:szCs w:val="24"/>
        </w:rPr>
        <w:t xml:space="preserve">муниципальном </w:t>
      </w:r>
      <w:r w:rsidRPr="00F171E8">
        <w:rPr>
          <w:rFonts w:ascii="Times New Roman" w:hAnsi="Times New Roman" w:cs="Times New Roman"/>
          <w:i/>
          <w:sz w:val="24"/>
          <w:szCs w:val="24"/>
        </w:rPr>
        <w:t>районе Нижегородской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842"/>
        <w:gridCol w:w="1843"/>
        <w:gridCol w:w="1950"/>
      </w:tblGrid>
      <w:tr w:rsidR="006420EB" w:rsidRPr="00F171E8" w:rsidTr="006420EB">
        <w:tc>
          <w:tcPr>
            <w:tcW w:w="3936" w:type="dxa"/>
            <w:shd w:val="clear" w:color="auto" w:fill="DAEEF3" w:themeFill="accent5" w:themeFillTint="33"/>
          </w:tcPr>
          <w:p w:rsidR="006420EB" w:rsidRPr="00F171E8" w:rsidRDefault="006420EB" w:rsidP="002053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6420EB" w:rsidRPr="00F171E8" w:rsidRDefault="006420EB" w:rsidP="002053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420EB" w:rsidRPr="00F171E8" w:rsidRDefault="006420EB" w:rsidP="002053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50" w:type="dxa"/>
            <w:shd w:val="clear" w:color="auto" w:fill="DAEEF3" w:themeFill="accent5" w:themeFillTint="33"/>
          </w:tcPr>
          <w:p w:rsidR="006420EB" w:rsidRPr="00F171E8" w:rsidRDefault="006420EB" w:rsidP="002053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420EB" w:rsidRPr="00F171E8" w:rsidTr="006420EB">
        <w:tc>
          <w:tcPr>
            <w:tcW w:w="3936" w:type="dxa"/>
          </w:tcPr>
          <w:p w:rsidR="006420EB" w:rsidRPr="00F171E8" w:rsidRDefault="006420EB" w:rsidP="0020535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объектов, имеющих стационарные источники выбросов, единица</w:t>
            </w:r>
          </w:p>
        </w:tc>
        <w:tc>
          <w:tcPr>
            <w:tcW w:w="1842" w:type="dxa"/>
            <w:vAlign w:val="center"/>
          </w:tcPr>
          <w:p w:rsidR="006420EB" w:rsidRPr="00F171E8" w:rsidRDefault="006420EB" w:rsidP="00205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6420EB" w:rsidRPr="00F171E8" w:rsidRDefault="006420EB" w:rsidP="00205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  <w:vAlign w:val="center"/>
          </w:tcPr>
          <w:p w:rsidR="006420EB" w:rsidRPr="00F171E8" w:rsidRDefault="006420EB" w:rsidP="00205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20EB" w:rsidRPr="00F171E8" w:rsidTr="006420EB">
        <w:tc>
          <w:tcPr>
            <w:tcW w:w="3936" w:type="dxa"/>
          </w:tcPr>
          <w:p w:rsidR="006420EB" w:rsidRPr="00F171E8" w:rsidRDefault="006420EB" w:rsidP="0020535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Выброшено в атмосферу загря</w:t>
            </w: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няющих веществ, отходящих от стационарных источников – всего, тысяч тонн</w:t>
            </w:r>
          </w:p>
        </w:tc>
        <w:tc>
          <w:tcPr>
            <w:tcW w:w="1842" w:type="dxa"/>
            <w:vAlign w:val="center"/>
          </w:tcPr>
          <w:p w:rsidR="006420EB" w:rsidRPr="00F171E8" w:rsidRDefault="006420EB" w:rsidP="00205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sz w:val="24"/>
                <w:szCs w:val="24"/>
              </w:rPr>
              <w:t>2,243</w:t>
            </w:r>
          </w:p>
        </w:tc>
        <w:tc>
          <w:tcPr>
            <w:tcW w:w="1843" w:type="dxa"/>
            <w:vAlign w:val="center"/>
          </w:tcPr>
          <w:p w:rsidR="006420EB" w:rsidRPr="00F171E8" w:rsidRDefault="006420EB" w:rsidP="00205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sz w:val="24"/>
                <w:szCs w:val="24"/>
              </w:rPr>
              <w:t>2,223</w:t>
            </w:r>
          </w:p>
        </w:tc>
        <w:tc>
          <w:tcPr>
            <w:tcW w:w="1950" w:type="dxa"/>
            <w:vAlign w:val="center"/>
          </w:tcPr>
          <w:p w:rsidR="006420EB" w:rsidRPr="00F171E8" w:rsidRDefault="006420EB" w:rsidP="002053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eastAsia="Times New Roman" w:hAnsi="Times New Roman" w:cs="Times New Roman"/>
                <w:sz w:val="24"/>
                <w:szCs w:val="24"/>
              </w:rPr>
              <w:t>1,629</w:t>
            </w:r>
          </w:p>
        </w:tc>
      </w:tr>
    </w:tbl>
    <w:p w:rsidR="006420EB" w:rsidRPr="00F171E8" w:rsidRDefault="006420EB" w:rsidP="00995F91">
      <w:pPr>
        <w:ind w:right="282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ситуация с количеством выбросов от стационарных источников в Володарском </w:t>
      </w:r>
      <w:r w:rsidR="00712AD4" w:rsidRPr="00F171E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F171E8">
        <w:rPr>
          <w:rFonts w:ascii="Times New Roman" w:hAnsi="Times New Roman" w:cs="Times New Roman"/>
          <w:sz w:val="24"/>
          <w:szCs w:val="24"/>
        </w:rPr>
        <w:t>районе остается достаточно напряженной. При этом сформ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ровалась тенденция снижения количества выбросов. В 2010 г. суммарные атмосферные в</w:t>
      </w:r>
      <w:r w:rsidRPr="00F171E8">
        <w:rPr>
          <w:rFonts w:ascii="Times New Roman" w:hAnsi="Times New Roman" w:cs="Times New Roman"/>
          <w:sz w:val="24"/>
          <w:szCs w:val="24"/>
        </w:rPr>
        <w:t>ы</w:t>
      </w:r>
      <w:r w:rsidRPr="00F171E8">
        <w:rPr>
          <w:rFonts w:ascii="Times New Roman" w:hAnsi="Times New Roman" w:cs="Times New Roman"/>
          <w:sz w:val="24"/>
          <w:szCs w:val="24"/>
        </w:rPr>
        <w:t xml:space="preserve">бросы от стационарных источников составили 1629 тонн. </w:t>
      </w:r>
    </w:p>
    <w:p w:rsidR="006420EB" w:rsidRPr="00F171E8" w:rsidRDefault="006420EB" w:rsidP="00995F91">
      <w:pPr>
        <w:shd w:val="clear" w:color="auto" w:fill="FFFFFF"/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pacing w:val="-3"/>
          <w:sz w:val="24"/>
          <w:szCs w:val="24"/>
        </w:rPr>
        <w:t xml:space="preserve">Спектр выбрасываемых веществ насчитывает более 60 ингредиентов. 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Основная масса приходится на долю таких веществ, как сажа, зола углей, метан, пыль, </w:t>
      </w:r>
      <w:r w:rsidRPr="00F171E8">
        <w:rPr>
          <w:rFonts w:ascii="Times New Roman" w:hAnsi="Times New Roman" w:cs="Times New Roman"/>
          <w:sz w:val="24"/>
          <w:szCs w:val="24"/>
        </w:rPr>
        <w:t>взвешенные вещества и т.д.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pacing w:val="-4"/>
          <w:sz w:val="24"/>
          <w:szCs w:val="24"/>
        </w:rPr>
        <w:t>В настоящее время</w:t>
      </w:r>
      <w:r w:rsidR="009B0281"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 сводный проект нормативов ПДВ 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для большинства предприятий г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родского поселения не разработан в силу специфики ведомственной принадлежности предпр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ятий: экологическая обстановка в р.п.</w:t>
      </w:r>
      <w:r w:rsidR="009B0281"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Центральный определяется воздействием объектов обор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spacing w:val="-4"/>
          <w:sz w:val="24"/>
          <w:szCs w:val="24"/>
        </w:rPr>
        <w:t xml:space="preserve">ны и безопасности. </w:t>
      </w:r>
    </w:p>
    <w:p w:rsidR="006420EB" w:rsidRPr="00F171E8" w:rsidRDefault="006420EB" w:rsidP="00995F91">
      <w:pPr>
        <w:pStyle w:val="24"/>
        <w:spacing w:after="0" w:line="360" w:lineRule="auto"/>
        <w:ind w:left="0" w:right="282" w:firstLine="709"/>
        <w:rPr>
          <w:szCs w:val="24"/>
        </w:rPr>
      </w:pPr>
      <w:r w:rsidRPr="00F171E8">
        <w:rPr>
          <w:szCs w:val="24"/>
        </w:rPr>
        <w:t xml:space="preserve">Кроме стационарных источников, загрязнителем атмосферного воздуха в МО </w:t>
      </w:r>
      <w:r w:rsidR="009B0281" w:rsidRPr="00F171E8">
        <w:rPr>
          <w:szCs w:val="24"/>
        </w:rPr>
        <w:t xml:space="preserve">         </w:t>
      </w:r>
      <w:r w:rsidRPr="00F171E8">
        <w:rPr>
          <w:szCs w:val="24"/>
        </w:rPr>
        <w:t>р.п.</w:t>
      </w:r>
      <w:r w:rsidR="009B0281" w:rsidRPr="00F171E8">
        <w:rPr>
          <w:szCs w:val="24"/>
        </w:rPr>
        <w:t xml:space="preserve"> </w:t>
      </w:r>
      <w:r w:rsidRPr="00F171E8">
        <w:rPr>
          <w:szCs w:val="24"/>
        </w:rPr>
        <w:t>Центральный</w:t>
      </w:r>
      <w:r w:rsidR="009B0281" w:rsidRPr="00F171E8">
        <w:rPr>
          <w:szCs w:val="24"/>
        </w:rPr>
        <w:t xml:space="preserve"> </w:t>
      </w:r>
      <w:r w:rsidRPr="00F171E8">
        <w:rPr>
          <w:szCs w:val="24"/>
        </w:rPr>
        <w:t>являются передвижные источники, в частности, железнодорожный и авт</w:t>
      </w:r>
      <w:r w:rsidRPr="00F171E8">
        <w:rPr>
          <w:szCs w:val="24"/>
        </w:rPr>
        <w:t>о</w:t>
      </w:r>
      <w:r w:rsidRPr="00F171E8">
        <w:rPr>
          <w:szCs w:val="24"/>
        </w:rPr>
        <w:t xml:space="preserve">мобильный транспорт. </w:t>
      </w:r>
    </w:p>
    <w:p w:rsidR="006420EB" w:rsidRPr="00F171E8" w:rsidRDefault="006420EB" w:rsidP="00995F91">
      <w:pPr>
        <w:pStyle w:val="24"/>
        <w:spacing w:after="0" w:line="360" w:lineRule="auto"/>
        <w:ind w:left="0" w:right="282" w:firstLine="709"/>
        <w:rPr>
          <w:szCs w:val="24"/>
        </w:rPr>
      </w:pPr>
      <w:r w:rsidRPr="00F171E8">
        <w:rPr>
          <w:szCs w:val="24"/>
        </w:rPr>
        <w:t>Основную долю в общем объеме выбросов загрязняющих веществ от автотранспорта составляет оксид углерода (до 76%). В атмосферном воздухе присутствуют также взвеше</w:t>
      </w:r>
      <w:r w:rsidRPr="00F171E8">
        <w:rPr>
          <w:szCs w:val="24"/>
        </w:rPr>
        <w:t>н</w:t>
      </w:r>
      <w:r w:rsidRPr="00F171E8">
        <w:rPr>
          <w:szCs w:val="24"/>
        </w:rPr>
        <w:t xml:space="preserve">ные вещества, диоксид серы, </w:t>
      </w:r>
      <w:r w:rsidRPr="00F171E8">
        <w:rPr>
          <w:color w:val="000000" w:themeColor="text1"/>
          <w:szCs w:val="24"/>
        </w:rPr>
        <w:t>диоксид углерода, диоксид</w:t>
      </w:r>
      <w:r w:rsidRPr="00F171E8">
        <w:rPr>
          <w:szCs w:val="24"/>
        </w:rPr>
        <w:t xml:space="preserve"> азота, сажа, </w:t>
      </w:r>
      <w:proofErr w:type="spellStart"/>
      <w:r w:rsidRPr="00F171E8">
        <w:rPr>
          <w:szCs w:val="24"/>
        </w:rPr>
        <w:t>бензапирен</w:t>
      </w:r>
      <w:proofErr w:type="spellEnd"/>
      <w:r w:rsidRPr="00F171E8">
        <w:rPr>
          <w:szCs w:val="24"/>
        </w:rPr>
        <w:t>, формальд</w:t>
      </w:r>
      <w:r w:rsidRPr="00F171E8">
        <w:rPr>
          <w:szCs w:val="24"/>
        </w:rPr>
        <w:t>е</w:t>
      </w:r>
      <w:r w:rsidRPr="00F171E8">
        <w:rPr>
          <w:szCs w:val="24"/>
        </w:rPr>
        <w:t>гид.</w:t>
      </w:r>
    </w:p>
    <w:p w:rsidR="006420EB" w:rsidRPr="00F171E8" w:rsidRDefault="006420EB" w:rsidP="00995F91">
      <w:pPr>
        <w:pStyle w:val="33"/>
        <w:spacing w:after="0"/>
        <w:ind w:right="282" w:firstLine="709"/>
        <w:rPr>
          <w:rFonts w:eastAsia="Arial Unicode MS"/>
          <w:sz w:val="24"/>
          <w:szCs w:val="24"/>
        </w:rPr>
      </w:pPr>
      <w:r w:rsidRPr="00F171E8">
        <w:rPr>
          <w:sz w:val="24"/>
          <w:szCs w:val="24"/>
        </w:rPr>
        <w:t>При этом величина вредного воздействия автомобильного транспорта на окружа</w:t>
      </w:r>
      <w:r w:rsidRPr="00F171E8">
        <w:rPr>
          <w:sz w:val="24"/>
          <w:szCs w:val="24"/>
        </w:rPr>
        <w:t>ю</w:t>
      </w:r>
      <w:r w:rsidRPr="00F171E8">
        <w:rPr>
          <w:sz w:val="24"/>
          <w:szCs w:val="24"/>
        </w:rPr>
        <w:t>щую среду зависит не только от интенсивности движения на автомагистралях, но и от с</w:t>
      </w:r>
      <w:r w:rsidRPr="00F171E8">
        <w:rPr>
          <w:sz w:val="24"/>
          <w:szCs w:val="24"/>
        </w:rPr>
        <w:t>о</w:t>
      </w:r>
      <w:r w:rsidRPr="00F171E8">
        <w:rPr>
          <w:sz w:val="24"/>
          <w:szCs w:val="24"/>
        </w:rPr>
        <w:t xml:space="preserve">стояния дорожного покрытия, а также технического состояния транспорта. </w:t>
      </w:r>
    </w:p>
    <w:p w:rsidR="006420EB" w:rsidRPr="00F171E8" w:rsidRDefault="006420EB" w:rsidP="00995F91">
      <w:pPr>
        <w:shd w:val="clear" w:color="auto" w:fill="FFFFFF"/>
        <w:tabs>
          <w:tab w:val="center" w:pos="142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Основными причинами загрязнения атмосферного воздуха в районе являются: нер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циональное размещение предприятий, низкая экономическая заинтересованность предпр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ятий переходить на малоотходные технологии, принимать меры по охране окружающей ср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ды.</w:t>
      </w:r>
    </w:p>
    <w:p w:rsidR="006420EB" w:rsidRPr="00F171E8" w:rsidRDefault="006420EB" w:rsidP="00995F91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 целях обеспечения безопасности населения и в соответствии с Федеральным зак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ном "О санитарно-эпидемиологическом благополучии населения" от 30.03.1999 N 52-ФЗ в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ния (санитарно-защитная зона), размер которой обеспечивает уменьшение воздействия з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грязнения на атмосферный воздух (химического, биологического, физического) до значений, установленных</w:t>
      </w:r>
      <w:r w:rsidR="009B0281" w:rsidRPr="00F171E8">
        <w:rPr>
          <w:rFonts w:ascii="Times New Roman" w:hAnsi="Times New Roman" w:cs="Times New Roman"/>
          <w:sz w:val="24"/>
          <w:szCs w:val="24"/>
        </w:rPr>
        <w:t xml:space="preserve"> гигиеническими нормативами. </w:t>
      </w:r>
      <w:r w:rsidRPr="00F171E8">
        <w:rPr>
          <w:rFonts w:ascii="Times New Roman" w:hAnsi="Times New Roman" w:cs="Times New Roman"/>
          <w:sz w:val="24"/>
          <w:szCs w:val="24"/>
        </w:rPr>
        <w:t>По</w:t>
      </w:r>
      <w:r w:rsidR="009B0281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своему функциональному назначению с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нитарно-защитная зона является защитным барьером, обеспечивающим уровень безопасн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сти населения при эксплуатации объекта в штатном режиме.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По данным, предоставленным администрацией, в</w:t>
      </w:r>
      <w:r w:rsidR="0049552B" w:rsidRPr="00F171E8">
        <w:rPr>
          <w:rFonts w:ascii="Times New Roman" w:hAnsi="Times New Roman" w:cs="Times New Roman"/>
          <w:sz w:val="24"/>
          <w:szCs w:val="24"/>
        </w:rPr>
        <w:t xml:space="preserve"> МО</w:t>
      </w:r>
      <w:r w:rsidRPr="00F171E8">
        <w:rPr>
          <w:rFonts w:ascii="Times New Roman" w:hAnsi="Times New Roman" w:cs="Times New Roman"/>
          <w:sz w:val="24"/>
          <w:szCs w:val="24"/>
        </w:rPr>
        <w:t xml:space="preserve"> городском поселении р.п.</w:t>
      </w:r>
      <w:r w:rsidR="009B0281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Це</w:t>
      </w:r>
      <w:r w:rsidRPr="00F171E8">
        <w:rPr>
          <w:rFonts w:ascii="Times New Roman" w:hAnsi="Times New Roman" w:cs="Times New Roman"/>
          <w:sz w:val="24"/>
          <w:szCs w:val="24"/>
        </w:rPr>
        <w:t>н</w:t>
      </w:r>
      <w:r w:rsidRPr="00F171E8">
        <w:rPr>
          <w:rFonts w:ascii="Times New Roman" w:hAnsi="Times New Roman" w:cs="Times New Roman"/>
          <w:sz w:val="24"/>
          <w:szCs w:val="24"/>
        </w:rPr>
        <w:t>тральный представлены предприятия не выше четвертого класса опасности (табл</w:t>
      </w:r>
      <w:r w:rsidR="009B0281" w:rsidRPr="00F171E8">
        <w:rPr>
          <w:rFonts w:ascii="Times New Roman" w:hAnsi="Times New Roman" w:cs="Times New Roman"/>
          <w:sz w:val="24"/>
          <w:szCs w:val="24"/>
        </w:rPr>
        <w:t>ица</w:t>
      </w:r>
      <w:r w:rsidRPr="00F171E8">
        <w:rPr>
          <w:rFonts w:ascii="Times New Roman" w:hAnsi="Times New Roman" w:cs="Times New Roman"/>
          <w:sz w:val="24"/>
          <w:szCs w:val="24"/>
        </w:rPr>
        <w:t xml:space="preserve"> 2.2). </w:t>
      </w:r>
    </w:p>
    <w:p w:rsidR="006420EB" w:rsidRPr="00F171E8" w:rsidRDefault="006420EB" w:rsidP="00995F91">
      <w:pPr>
        <w:ind w:right="282"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t xml:space="preserve">Таблица 2.2 - Характеристика и санитарно-защитные зоны предприятий </w:t>
      </w:r>
      <w:r w:rsidR="0049552B" w:rsidRPr="00F171E8">
        <w:rPr>
          <w:rFonts w:ascii="Times New Roman" w:hAnsi="Times New Roman" w:cs="Times New Roman"/>
          <w:i/>
          <w:sz w:val="24"/>
          <w:szCs w:val="24"/>
        </w:rPr>
        <w:t xml:space="preserve">МО </w:t>
      </w:r>
      <w:r w:rsidRPr="00F171E8">
        <w:rPr>
          <w:rFonts w:ascii="Times New Roman" w:hAnsi="Times New Roman" w:cs="Times New Roman"/>
          <w:i/>
          <w:sz w:val="24"/>
          <w:szCs w:val="24"/>
        </w:rPr>
        <w:t>горо</w:t>
      </w:r>
      <w:r w:rsidRPr="00F171E8">
        <w:rPr>
          <w:rFonts w:ascii="Times New Roman" w:hAnsi="Times New Roman" w:cs="Times New Roman"/>
          <w:i/>
          <w:sz w:val="24"/>
          <w:szCs w:val="24"/>
        </w:rPr>
        <w:t>д</w:t>
      </w:r>
      <w:r w:rsidRPr="00F171E8">
        <w:rPr>
          <w:rFonts w:ascii="Times New Roman" w:hAnsi="Times New Roman" w:cs="Times New Roman"/>
          <w:i/>
          <w:sz w:val="24"/>
          <w:szCs w:val="24"/>
        </w:rPr>
        <w:t xml:space="preserve">ского поселения р.п. Центральный Володарского муниципального района 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696"/>
        <w:gridCol w:w="2216"/>
        <w:gridCol w:w="2950"/>
        <w:gridCol w:w="1471"/>
      </w:tblGrid>
      <w:tr w:rsidR="000553DD" w:rsidRPr="00F171E8" w:rsidTr="009B0281">
        <w:tc>
          <w:tcPr>
            <w:tcW w:w="337" w:type="pct"/>
            <w:shd w:val="clear" w:color="auto" w:fill="DAEEF3" w:themeFill="accent5" w:themeFillTint="33"/>
            <w:vAlign w:val="center"/>
          </w:tcPr>
          <w:p w:rsidR="006420EB" w:rsidRPr="00F171E8" w:rsidRDefault="006420EB" w:rsidP="000553DD">
            <w:pPr>
              <w:spacing w:line="240" w:lineRule="auto"/>
              <w:ind w:left="-142" w:right="-122"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0553DD"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347" w:type="pct"/>
            <w:shd w:val="clear" w:color="auto" w:fill="DAEEF3" w:themeFill="accent5" w:themeFillTint="33"/>
            <w:vAlign w:val="center"/>
          </w:tcPr>
          <w:p w:rsidR="006420EB" w:rsidRPr="00F171E8" w:rsidRDefault="006420EB" w:rsidP="00205359">
            <w:pPr>
              <w:tabs>
                <w:tab w:val="left" w:pos="2495"/>
              </w:tabs>
              <w:spacing w:line="240" w:lineRule="auto"/>
              <w:ind w:left="8" w:right="28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</w:t>
            </w: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екта</w:t>
            </w:r>
          </w:p>
        </w:tc>
        <w:tc>
          <w:tcPr>
            <w:tcW w:w="1107" w:type="pct"/>
            <w:shd w:val="clear" w:color="auto" w:fill="DAEEF3" w:themeFill="accent5" w:themeFillTint="33"/>
            <w:vAlign w:val="center"/>
          </w:tcPr>
          <w:p w:rsidR="006420EB" w:rsidRPr="00F171E8" w:rsidRDefault="006420EB" w:rsidP="00205359">
            <w:pPr>
              <w:spacing w:line="240" w:lineRule="auto"/>
              <w:ind w:left="8" w:right="-79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1474" w:type="pct"/>
            <w:shd w:val="clear" w:color="auto" w:fill="DAEEF3" w:themeFill="accent5" w:themeFillTint="33"/>
            <w:vAlign w:val="center"/>
          </w:tcPr>
          <w:p w:rsidR="006420EB" w:rsidRPr="00F171E8" w:rsidRDefault="006420EB" w:rsidP="00205359">
            <w:pPr>
              <w:tabs>
                <w:tab w:val="left" w:pos="2495"/>
              </w:tabs>
              <w:spacing w:line="240" w:lineRule="auto"/>
              <w:ind w:left="8" w:right="282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735" w:type="pct"/>
            <w:shd w:val="clear" w:color="auto" w:fill="DAEEF3" w:themeFill="accent5" w:themeFillTint="33"/>
            <w:vAlign w:val="center"/>
          </w:tcPr>
          <w:p w:rsidR="006420EB" w:rsidRPr="00F171E8" w:rsidRDefault="006420EB" w:rsidP="00205359">
            <w:pPr>
              <w:tabs>
                <w:tab w:val="left" w:pos="2495"/>
              </w:tabs>
              <w:spacing w:line="240" w:lineRule="auto"/>
              <w:ind w:left="-165" w:right="-108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Санитарно-защитная зона, м/класс предприятия по СанПиН 2.2.1/2.1.1.1200-03</w:t>
            </w:r>
          </w:p>
        </w:tc>
      </w:tr>
      <w:tr w:rsidR="000553DD" w:rsidRPr="00F171E8" w:rsidTr="009B0281">
        <w:tc>
          <w:tcPr>
            <w:tcW w:w="337" w:type="pct"/>
            <w:vAlign w:val="center"/>
          </w:tcPr>
          <w:p w:rsidR="006420EB" w:rsidRPr="00F171E8" w:rsidRDefault="006420EB" w:rsidP="00265F89">
            <w:pPr>
              <w:spacing w:line="240" w:lineRule="auto"/>
              <w:ind w:left="-142" w:right="-122"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8" w:right="28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ОАО «СГ-Транс»</w:t>
            </w:r>
          </w:p>
        </w:tc>
        <w:tc>
          <w:tcPr>
            <w:tcW w:w="1107" w:type="pct"/>
            <w:vAlign w:val="center"/>
          </w:tcPr>
          <w:p w:rsidR="006420EB" w:rsidRPr="00F171E8" w:rsidRDefault="00EA620B" w:rsidP="00265F89">
            <w:pPr>
              <w:spacing w:line="240" w:lineRule="auto"/>
              <w:ind w:left="8" w:right="-7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420EB"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.п.</w:t>
            </w: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0EB"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</w:t>
            </w:r>
          </w:p>
        </w:tc>
        <w:tc>
          <w:tcPr>
            <w:tcW w:w="1474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8" w:right="28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Прием, хранение и ра</w:t>
            </w: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дел на металлолом списанных вагонов цистерн</w:t>
            </w:r>
          </w:p>
        </w:tc>
        <w:tc>
          <w:tcPr>
            <w:tcW w:w="735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-165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553DD"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0553DD" w:rsidRPr="00F171E8" w:rsidTr="009B0281">
        <w:tc>
          <w:tcPr>
            <w:tcW w:w="337" w:type="pct"/>
            <w:vAlign w:val="center"/>
          </w:tcPr>
          <w:p w:rsidR="006420EB" w:rsidRPr="00F171E8" w:rsidRDefault="006420EB" w:rsidP="00265F89">
            <w:pPr>
              <w:spacing w:line="240" w:lineRule="auto"/>
              <w:ind w:left="-142" w:right="-122"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7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8" w:right="28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в/ч 10905</w:t>
            </w:r>
          </w:p>
        </w:tc>
        <w:tc>
          <w:tcPr>
            <w:tcW w:w="1107" w:type="pct"/>
            <w:vAlign w:val="center"/>
          </w:tcPr>
          <w:p w:rsidR="006420EB" w:rsidRPr="00F171E8" w:rsidRDefault="006420EB" w:rsidP="00265F89">
            <w:pPr>
              <w:spacing w:line="240" w:lineRule="auto"/>
              <w:ind w:left="8" w:right="-7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EA620B"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</w:t>
            </w:r>
          </w:p>
        </w:tc>
        <w:tc>
          <w:tcPr>
            <w:tcW w:w="1474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8" w:right="28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База хранения военной техники</w:t>
            </w:r>
          </w:p>
        </w:tc>
        <w:tc>
          <w:tcPr>
            <w:tcW w:w="735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-165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5 м*</w:t>
            </w:r>
          </w:p>
        </w:tc>
      </w:tr>
      <w:tr w:rsidR="000553DD" w:rsidRPr="00F171E8" w:rsidTr="009B0281">
        <w:tc>
          <w:tcPr>
            <w:tcW w:w="337" w:type="pct"/>
            <w:vAlign w:val="center"/>
          </w:tcPr>
          <w:p w:rsidR="006420EB" w:rsidRPr="00F171E8" w:rsidRDefault="006420EB" w:rsidP="00265F89">
            <w:pPr>
              <w:spacing w:line="240" w:lineRule="auto"/>
              <w:ind w:left="-142" w:right="-122"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7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8" w:right="28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в/ч 44 635</w:t>
            </w:r>
          </w:p>
        </w:tc>
        <w:tc>
          <w:tcPr>
            <w:tcW w:w="1107" w:type="pct"/>
            <w:vAlign w:val="center"/>
          </w:tcPr>
          <w:p w:rsidR="006420EB" w:rsidRPr="00F171E8" w:rsidRDefault="006420EB" w:rsidP="00265F89">
            <w:pPr>
              <w:spacing w:line="240" w:lineRule="auto"/>
              <w:ind w:left="8" w:right="-7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EA620B"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</w:t>
            </w:r>
          </w:p>
        </w:tc>
        <w:tc>
          <w:tcPr>
            <w:tcW w:w="1474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8" w:right="28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батальон</w:t>
            </w:r>
          </w:p>
        </w:tc>
        <w:tc>
          <w:tcPr>
            <w:tcW w:w="735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-165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5 м*</w:t>
            </w:r>
          </w:p>
        </w:tc>
      </w:tr>
      <w:tr w:rsidR="000553DD" w:rsidRPr="00F171E8" w:rsidTr="009B0281">
        <w:tc>
          <w:tcPr>
            <w:tcW w:w="337" w:type="pct"/>
            <w:vAlign w:val="center"/>
          </w:tcPr>
          <w:p w:rsidR="006420EB" w:rsidRPr="00F171E8" w:rsidRDefault="006420EB" w:rsidP="00265F89">
            <w:pPr>
              <w:spacing w:line="240" w:lineRule="auto"/>
              <w:ind w:left="-142" w:right="-122"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7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8" w:right="28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в/ч 81405</w:t>
            </w:r>
          </w:p>
        </w:tc>
        <w:tc>
          <w:tcPr>
            <w:tcW w:w="1107" w:type="pct"/>
            <w:vAlign w:val="center"/>
          </w:tcPr>
          <w:p w:rsidR="006420EB" w:rsidRPr="00F171E8" w:rsidRDefault="006420EB" w:rsidP="00265F89">
            <w:pPr>
              <w:spacing w:line="240" w:lineRule="auto"/>
              <w:ind w:left="8" w:right="-7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EA620B"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</w:t>
            </w:r>
          </w:p>
        </w:tc>
        <w:tc>
          <w:tcPr>
            <w:tcW w:w="1474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8" w:right="28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Пантонно-мостовой</w:t>
            </w:r>
            <w:proofErr w:type="spellEnd"/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батальон</w:t>
            </w:r>
          </w:p>
        </w:tc>
        <w:tc>
          <w:tcPr>
            <w:tcW w:w="735" w:type="pct"/>
            <w:vAlign w:val="center"/>
          </w:tcPr>
          <w:p w:rsidR="006420EB" w:rsidRPr="00F171E8" w:rsidRDefault="006420EB" w:rsidP="00265F89">
            <w:pPr>
              <w:tabs>
                <w:tab w:val="left" w:pos="2495"/>
              </w:tabs>
              <w:spacing w:line="240" w:lineRule="auto"/>
              <w:ind w:left="-165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Cs/>
                <w:sz w:val="24"/>
                <w:szCs w:val="24"/>
              </w:rPr>
              <w:t>5 м*</w:t>
            </w:r>
          </w:p>
        </w:tc>
      </w:tr>
      <w:tr w:rsidR="009B0281" w:rsidRPr="00F171E8" w:rsidTr="009B0281">
        <w:trPr>
          <w:trHeight w:val="454"/>
        </w:trPr>
        <w:tc>
          <w:tcPr>
            <w:tcW w:w="5000" w:type="pct"/>
            <w:gridSpan w:val="5"/>
            <w:vAlign w:val="center"/>
          </w:tcPr>
          <w:p w:rsidR="009B0281" w:rsidRPr="00F171E8" w:rsidRDefault="009B0281" w:rsidP="009B0281">
            <w:pPr>
              <w:pStyle w:val="a9"/>
              <w:tabs>
                <w:tab w:val="left" w:pos="2495"/>
              </w:tabs>
              <w:spacing w:line="240" w:lineRule="auto"/>
              <w:ind w:left="142" w:right="-108" w:firstLine="0"/>
              <w:rPr>
                <w:rFonts w:ascii="Times New Roman" w:hAnsi="Times New Roman" w:cs="Times New Roman"/>
                <w:bCs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Примечание - * по данным, предоставленным Центральной поселковой администрацией</w:t>
            </w:r>
          </w:p>
        </w:tc>
      </w:tr>
    </w:tbl>
    <w:p w:rsidR="009B0281" w:rsidRPr="00F171E8" w:rsidRDefault="009B0281" w:rsidP="00995F91">
      <w:pPr>
        <w:ind w:right="282"/>
        <w:rPr>
          <w:rFonts w:ascii="Times New Roman" w:hAnsi="Times New Roman" w:cs="Times New Roman"/>
          <w:sz w:val="20"/>
          <w:szCs w:val="20"/>
        </w:rPr>
      </w:pP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Ориентировочные размеры санитарно-защитных зон должны быть обоснованы прое</w:t>
      </w:r>
      <w:r w:rsidRPr="00F171E8">
        <w:rPr>
          <w:rFonts w:ascii="Times New Roman" w:hAnsi="Times New Roman" w:cs="Times New Roman"/>
          <w:sz w:val="24"/>
          <w:szCs w:val="24"/>
        </w:rPr>
        <w:t>к</w:t>
      </w:r>
      <w:r w:rsidRPr="00F171E8">
        <w:rPr>
          <w:rFonts w:ascii="Times New Roman" w:hAnsi="Times New Roman" w:cs="Times New Roman"/>
          <w:sz w:val="24"/>
          <w:szCs w:val="24"/>
        </w:rPr>
        <w:t>тами санитарно-защитных зон с расчетами ожидаемого загрязнения атмосферного воздуха (с учетом фона) и уровней физического воздействия на атмосферный воздух и подтверждены результатами натурных исследований и измерений.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Согласно СанПиН 2.2.1/2.1.1.1200-03 в санитарно-защитной зоне не допускается ра</w:t>
      </w:r>
      <w:r w:rsidRPr="00F171E8">
        <w:rPr>
          <w:rFonts w:ascii="Times New Roman" w:hAnsi="Times New Roman" w:cs="Times New Roman"/>
          <w:sz w:val="24"/>
          <w:szCs w:val="24"/>
        </w:rPr>
        <w:t>з</w:t>
      </w:r>
      <w:r w:rsidRPr="00F171E8">
        <w:rPr>
          <w:rFonts w:ascii="Times New Roman" w:hAnsi="Times New Roman" w:cs="Times New Roman"/>
          <w:sz w:val="24"/>
          <w:szCs w:val="24"/>
        </w:rPr>
        <w:t>мещать: жилую застройку, включая отдельные жилые дома, ландшафтно-рекреационные з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ны, зоны отдыха, территории курортов, санаториев и домов отдыха, территорий садоводч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ских товариществ и коттеджной застройки, коллективных или индивидуальных дачных и с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дово-огородных участков, а также других территорий с нормируемыми показателями качес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>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ния.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</w:t>
      </w:r>
      <w:r w:rsidRPr="00F171E8">
        <w:rPr>
          <w:rFonts w:ascii="Times New Roman" w:hAnsi="Times New Roman" w:cs="Times New Roman"/>
          <w:sz w:val="24"/>
          <w:szCs w:val="24"/>
        </w:rPr>
        <w:t>н</w:t>
      </w:r>
      <w:r w:rsidRPr="00F171E8">
        <w:rPr>
          <w:rFonts w:ascii="Times New Roman" w:hAnsi="Times New Roman" w:cs="Times New Roman"/>
          <w:sz w:val="24"/>
          <w:szCs w:val="24"/>
        </w:rPr>
        <w:t>ности не допускается размещать объекты по производству лекарственных веществ, лекарс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>венных средств и (или) лекарственных форм, склады сырья и полупродуктов для фармаце</w:t>
      </w:r>
      <w:r w:rsidRPr="00F171E8">
        <w:rPr>
          <w:rFonts w:ascii="Times New Roman" w:hAnsi="Times New Roman" w:cs="Times New Roman"/>
          <w:sz w:val="24"/>
          <w:szCs w:val="24"/>
        </w:rPr>
        <w:t>в</w:t>
      </w:r>
      <w:r w:rsidRPr="00F171E8">
        <w:rPr>
          <w:rFonts w:ascii="Times New Roman" w:hAnsi="Times New Roman" w:cs="Times New Roman"/>
          <w:sz w:val="24"/>
          <w:szCs w:val="24"/>
        </w:rPr>
        <w:t>тических предприятий; объекты пищевых отраслей промышленности, оптовые склады пр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lastRenderedPageBreak/>
        <w:t>В зависимости от санитарной классификации предприятий, согласно требований СанПиН 2.2.1/2.1.1.1200-03 «Санитарно-защитные зоны и санитарная классификация пре</w:t>
      </w:r>
      <w:r w:rsidRPr="00F171E8">
        <w:rPr>
          <w:rFonts w:ascii="Times New Roman" w:eastAsia="Calibri" w:hAnsi="Times New Roman" w:cs="Times New Roman"/>
          <w:sz w:val="24"/>
          <w:szCs w:val="24"/>
        </w:rPr>
        <w:t>д</w:t>
      </w:r>
      <w:r w:rsidRPr="00F171E8">
        <w:rPr>
          <w:rFonts w:ascii="Times New Roman" w:eastAsia="Calibri" w:hAnsi="Times New Roman" w:cs="Times New Roman"/>
          <w:sz w:val="24"/>
          <w:szCs w:val="24"/>
        </w:rPr>
        <w:t>приятий, сооружений и иных объектов», санитарно-защитная зона должна быть озеленена: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 не менее 60% площади для предприятий V и IV классов.</w:t>
      </w:r>
    </w:p>
    <w:p w:rsidR="006420EB" w:rsidRPr="00F171E8" w:rsidRDefault="006420EB" w:rsidP="00265F89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При этом со стороны жилой застройки предприятие должно быть ограждено полосой древесно-кустарниковых насаждений.</w:t>
      </w:r>
    </w:p>
    <w:p w:rsidR="006420EB" w:rsidRPr="00F171E8" w:rsidRDefault="00D1492F" w:rsidP="00E31B19">
      <w:pPr>
        <w:pStyle w:val="3"/>
        <w:spacing w:after="200"/>
        <w:ind w:firstLine="0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118" w:name="_Toc335731741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2.2.2 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Проектные предложения по охране атмосферы</w:t>
      </w:r>
      <w:bookmarkEnd w:id="118"/>
    </w:p>
    <w:p w:rsidR="006420EB" w:rsidRPr="00F171E8" w:rsidRDefault="006420EB" w:rsidP="00995F91">
      <w:pPr>
        <w:shd w:val="clear" w:color="auto" w:fill="FFFFFF"/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 целях решения задач охраны окружающей среды МО городское поселение р.п.</w:t>
      </w:r>
      <w:r w:rsidR="00E31B19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Це</w:t>
      </w:r>
      <w:r w:rsidRPr="00F171E8">
        <w:rPr>
          <w:rFonts w:ascii="Times New Roman" w:hAnsi="Times New Roman" w:cs="Times New Roman"/>
          <w:sz w:val="24"/>
          <w:szCs w:val="24"/>
        </w:rPr>
        <w:t>н</w:t>
      </w:r>
      <w:r w:rsidRPr="00F171E8">
        <w:rPr>
          <w:rFonts w:ascii="Times New Roman" w:hAnsi="Times New Roman" w:cs="Times New Roman"/>
          <w:sz w:val="24"/>
          <w:szCs w:val="24"/>
        </w:rPr>
        <w:t>тральный</w:t>
      </w:r>
      <w:r w:rsidR="00E31B19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проект</w:t>
      </w:r>
      <w:r w:rsidR="00E31B19" w:rsidRPr="00F171E8">
        <w:rPr>
          <w:rFonts w:ascii="Times New Roman" w:hAnsi="Times New Roman" w:cs="Times New Roman"/>
          <w:sz w:val="24"/>
          <w:szCs w:val="24"/>
        </w:rPr>
        <w:t xml:space="preserve">ом </w:t>
      </w:r>
      <w:r w:rsidRPr="00F171E8">
        <w:rPr>
          <w:rFonts w:ascii="Times New Roman" w:hAnsi="Times New Roman" w:cs="Times New Roman"/>
          <w:sz w:val="24"/>
          <w:szCs w:val="24"/>
        </w:rPr>
        <w:t xml:space="preserve">предлагаются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общепланировочные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6420EB" w:rsidRPr="00F171E8" w:rsidRDefault="00E31B19" w:rsidP="00E31B19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разработка проектов ПДВ и организация санитарно-защитных зон всех предприятий</w:t>
      </w:r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sz w:val="24"/>
          <w:szCs w:val="24"/>
        </w:rPr>
        <w:t>городского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420EB" w:rsidRPr="00F171E8">
        <w:rPr>
          <w:rFonts w:ascii="Times New Roman" w:hAnsi="Times New Roman" w:cs="Times New Roman"/>
          <w:sz w:val="24"/>
          <w:szCs w:val="24"/>
        </w:rPr>
        <w:t>я;</w:t>
      </w:r>
    </w:p>
    <w:p w:rsidR="006420EB" w:rsidRPr="00F171E8" w:rsidRDefault="00E31B19" w:rsidP="00E31B19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обеспечение нормируемых санитарно-защитных зон при размещении новых и р</w:t>
      </w:r>
      <w:r w:rsidR="006420EB" w:rsidRPr="00F171E8">
        <w:rPr>
          <w:rFonts w:ascii="Times New Roman" w:hAnsi="Times New Roman" w:cs="Times New Roman"/>
          <w:sz w:val="24"/>
          <w:szCs w:val="24"/>
        </w:rPr>
        <w:t>е</w:t>
      </w:r>
      <w:r w:rsidR="006420EB" w:rsidRPr="00F171E8">
        <w:rPr>
          <w:rFonts w:ascii="Times New Roman" w:hAnsi="Times New Roman" w:cs="Times New Roman"/>
          <w:sz w:val="24"/>
          <w:szCs w:val="24"/>
        </w:rPr>
        <w:t>конструкции (техническом перевооружении) существующих производств, в соответстви</w:t>
      </w:r>
      <w:r w:rsidRPr="00F171E8">
        <w:rPr>
          <w:rFonts w:ascii="Times New Roman" w:hAnsi="Times New Roman" w:cs="Times New Roman"/>
          <w:sz w:val="24"/>
          <w:szCs w:val="24"/>
        </w:rPr>
        <w:t xml:space="preserve">и с СанПиН 2.2.1/2.1.1.1200-03 </w:t>
      </w:r>
      <w:r w:rsidR="006420EB" w:rsidRPr="00F171E8">
        <w:rPr>
          <w:rFonts w:ascii="Times New Roman" w:hAnsi="Times New Roman" w:cs="Times New Roman"/>
          <w:sz w:val="24"/>
          <w:szCs w:val="24"/>
        </w:rPr>
        <w:t>«Санитарно-защитные зоны и санитарная классификация пре</w:t>
      </w:r>
      <w:r w:rsidR="006420EB" w:rsidRPr="00F171E8">
        <w:rPr>
          <w:rFonts w:ascii="Times New Roman" w:hAnsi="Times New Roman" w:cs="Times New Roman"/>
          <w:sz w:val="24"/>
          <w:szCs w:val="24"/>
        </w:rPr>
        <w:t>д</w:t>
      </w:r>
      <w:r w:rsidR="006420EB" w:rsidRPr="00F171E8">
        <w:rPr>
          <w:rFonts w:ascii="Times New Roman" w:hAnsi="Times New Roman" w:cs="Times New Roman"/>
          <w:sz w:val="24"/>
          <w:szCs w:val="24"/>
        </w:rPr>
        <w:t>приятий, сооружений и иных объектов».</w:t>
      </w:r>
    </w:p>
    <w:p w:rsidR="006420EB" w:rsidRPr="00F171E8" w:rsidRDefault="00E31B19" w:rsidP="00E31B19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внедрение новых (более совершенных и безопасных) технологических процессов (в первую очередь, в теплоэнергетике), исключающих выделение в атмосферу вредных в</w:t>
      </w:r>
      <w:r w:rsidR="006420EB" w:rsidRPr="00F171E8">
        <w:rPr>
          <w:rFonts w:ascii="Times New Roman" w:hAnsi="Times New Roman" w:cs="Times New Roman"/>
          <w:sz w:val="24"/>
          <w:szCs w:val="24"/>
        </w:rPr>
        <w:t>е</w:t>
      </w:r>
      <w:r w:rsidR="006420EB" w:rsidRPr="00F171E8">
        <w:rPr>
          <w:rFonts w:ascii="Times New Roman" w:hAnsi="Times New Roman" w:cs="Times New Roman"/>
          <w:sz w:val="24"/>
          <w:szCs w:val="24"/>
        </w:rPr>
        <w:t>ществ;</w:t>
      </w:r>
    </w:p>
    <w:p w:rsidR="006420EB" w:rsidRPr="00F171E8" w:rsidRDefault="006420EB" w:rsidP="00E31B19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="00E31B19" w:rsidRPr="00F171E8">
        <w:rPr>
          <w:rFonts w:ascii="Times New Roman" w:hAnsi="Times New Roman" w:cs="Times New Roman"/>
          <w:sz w:val="24"/>
          <w:szCs w:val="24"/>
        </w:rPr>
        <w:tab/>
      </w:r>
      <w:r w:rsidRPr="00F171E8">
        <w:rPr>
          <w:rFonts w:ascii="Times New Roman" w:hAnsi="Times New Roman" w:cs="Times New Roman"/>
          <w:sz w:val="24"/>
          <w:szCs w:val="24"/>
        </w:rPr>
        <w:t>использование в качестве основного топлива для объектов теплоэнергетики приро</w:t>
      </w:r>
      <w:r w:rsidRPr="00F171E8">
        <w:rPr>
          <w:rFonts w:ascii="Times New Roman" w:hAnsi="Times New Roman" w:cs="Times New Roman"/>
          <w:sz w:val="24"/>
          <w:szCs w:val="24"/>
        </w:rPr>
        <w:t>д</w:t>
      </w:r>
      <w:r w:rsidRPr="00F171E8">
        <w:rPr>
          <w:rFonts w:ascii="Times New Roman" w:hAnsi="Times New Roman" w:cs="Times New Roman"/>
          <w:sz w:val="24"/>
          <w:szCs w:val="24"/>
        </w:rPr>
        <w:t>ного газа;</w:t>
      </w:r>
    </w:p>
    <w:p w:rsidR="006420EB" w:rsidRPr="00F171E8" w:rsidRDefault="00E31B19" w:rsidP="00E31B19">
      <w:pPr>
        <w:pStyle w:val="ConsPlusNormal"/>
        <w:widowControl/>
        <w:tabs>
          <w:tab w:val="left" w:pos="851"/>
        </w:tabs>
        <w:spacing w:line="36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замена изношенных объектов теплоснабжения и организация контроля за использ</w:t>
      </w:r>
      <w:r w:rsidR="006420EB" w:rsidRPr="00F171E8">
        <w:rPr>
          <w:rFonts w:ascii="Times New Roman" w:hAnsi="Times New Roman" w:cs="Times New Roman"/>
          <w:sz w:val="24"/>
          <w:szCs w:val="24"/>
        </w:rPr>
        <w:t>о</w:t>
      </w:r>
      <w:r w:rsidR="006420EB" w:rsidRPr="00F171E8">
        <w:rPr>
          <w:rFonts w:ascii="Times New Roman" w:hAnsi="Times New Roman" w:cs="Times New Roman"/>
          <w:sz w:val="24"/>
          <w:szCs w:val="24"/>
        </w:rPr>
        <w:t xml:space="preserve">ванием теплоносителей;  </w:t>
      </w:r>
    </w:p>
    <w:p w:rsidR="006420EB" w:rsidRPr="00F171E8" w:rsidRDefault="00E31B19" w:rsidP="00E31B19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организация системы контроля за выбросами автотранспорта;</w:t>
      </w:r>
    </w:p>
    <w:p w:rsidR="006420EB" w:rsidRPr="00F171E8" w:rsidRDefault="00E31B19" w:rsidP="00E31B19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</w:t>
      </w:r>
      <w:r w:rsidRPr="00F171E8">
        <w:rPr>
          <w:rFonts w:ascii="Times New Roman" w:hAnsi="Times New Roman" w:cs="Times New Roman"/>
          <w:sz w:val="24"/>
          <w:szCs w:val="24"/>
        </w:rPr>
        <w:t xml:space="preserve">сетей автомобильных дорог МО </w:t>
      </w:r>
      <w:r w:rsidR="00D4404E" w:rsidRPr="00F171E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Pr="00F171E8">
        <w:rPr>
          <w:rFonts w:ascii="Times New Roman" w:hAnsi="Times New Roman" w:cs="Times New Roman"/>
          <w:sz w:val="24"/>
          <w:szCs w:val="24"/>
        </w:rPr>
        <w:t>р.</w:t>
      </w:r>
      <w:r w:rsidR="006420EB" w:rsidRPr="00F171E8">
        <w:rPr>
          <w:rFonts w:ascii="Times New Roman" w:hAnsi="Times New Roman" w:cs="Times New Roman"/>
          <w:sz w:val="24"/>
          <w:szCs w:val="24"/>
        </w:rPr>
        <w:t>п.</w:t>
      </w:r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sz w:val="24"/>
          <w:szCs w:val="24"/>
        </w:rPr>
        <w:t>Центральный (доведение технического уровня существующих дорог в соответствии с ростом интенсивности движения);</w:t>
      </w:r>
    </w:p>
    <w:p w:rsidR="006420EB" w:rsidRPr="00F171E8" w:rsidRDefault="00E31B19" w:rsidP="00E31B19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внедрение системы повышения экологических характеристик, осуществление ко</w:t>
      </w:r>
      <w:r w:rsidR="006420EB" w:rsidRPr="00F171E8">
        <w:rPr>
          <w:rFonts w:ascii="Times New Roman" w:hAnsi="Times New Roman" w:cs="Times New Roman"/>
          <w:sz w:val="24"/>
          <w:szCs w:val="24"/>
        </w:rPr>
        <w:t>н</w:t>
      </w:r>
      <w:r w:rsidR="006420EB" w:rsidRPr="00F171E8">
        <w:rPr>
          <w:rFonts w:ascii="Times New Roman" w:hAnsi="Times New Roman" w:cs="Times New Roman"/>
          <w:sz w:val="24"/>
          <w:szCs w:val="24"/>
        </w:rPr>
        <w:t>троля за состоянием автотранспортных средств (введение экологического сертификата);</w:t>
      </w:r>
    </w:p>
    <w:p w:rsidR="006420EB" w:rsidRPr="00F171E8" w:rsidRDefault="00E31B19" w:rsidP="00E31B19">
      <w:pPr>
        <w:tabs>
          <w:tab w:val="left" w:pos="851"/>
        </w:tabs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-</w:t>
      </w:r>
      <w:r w:rsidRPr="00F171E8">
        <w:rPr>
          <w:rFonts w:ascii="Times New Roman" w:hAnsi="Times New Roman" w:cs="Times New Roman"/>
          <w:bCs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bCs/>
          <w:sz w:val="24"/>
          <w:szCs w:val="24"/>
        </w:rPr>
        <w:t>для автомагистралей устанавливаются санитарные разрывы до границы жилой з</w:t>
      </w:r>
      <w:r w:rsidR="006420EB" w:rsidRPr="00F171E8">
        <w:rPr>
          <w:rFonts w:ascii="Times New Roman" w:hAnsi="Times New Roman" w:cs="Times New Roman"/>
          <w:bCs/>
          <w:sz w:val="24"/>
          <w:szCs w:val="24"/>
        </w:rPr>
        <w:t>а</w:t>
      </w:r>
      <w:r w:rsidR="006420EB" w:rsidRPr="00F171E8">
        <w:rPr>
          <w:rFonts w:ascii="Times New Roman" w:hAnsi="Times New Roman" w:cs="Times New Roman"/>
          <w:bCs/>
          <w:sz w:val="24"/>
          <w:szCs w:val="24"/>
        </w:rPr>
        <w:t>стройки согласно нормам С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П 42.13330.2011 </w:t>
      </w:r>
      <w:r w:rsidR="006420EB" w:rsidRPr="00F171E8">
        <w:rPr>
          <w:rFonts w:ascii="Times New Roman" w:hAnsi="Times New Roman" w:cs="Times New Roman"/>
          <w:bCs/>
          <w:sz w:val="24"/>
          <w:szCs w:val="24"/>
        </w:rPr>
        <w:t>«Градостроительство. Планировка и застройка городских и сельских поселений»:</w:t>
      </w:r>
    </w:p>
    <w:p w:rsidR="006420EB" w:rsidRPr="00F171E8" w:rsidRDefault="00E31B19" w:rsidP="00E31B19">
      <w:pPr>
        <w:tabs>
          <w:tab w:val="left" w:pos="1418"/>
        </w:tabs>
        <w:ind w:left="1276" w:right="282" w:firstLine="0"/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-</w:t>
      </w:r>
      <w:r w:rsidRPr="00F171E8">
        <w:rPr>
          <w:rFonts w:ascii="Times New Roman" w:hAnsi="Times New Roman" w:cs="Times New Roman"/>
          <w:bCs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bCs/>
          <w:sz w:val="24"/>
          <w:szCs w:val="24"/>
        </w:rPr>
        <w:t xml:space="preserve">100 м от бровки земляного полотна до жилой застройки, 50 м до садоводческих товариществ - для автомобильных дорог общей сети </w:t>
      </w:r>
      <w:r w:rsidR="006420EB" w:rsidRPr="00F171E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420EB" w:rsidRPr="00F171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20EB" w:rsidRPr="00F171E8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6420EB" w:rsidRPr="00F171E8">
        <w:rPr>
          <w:rFonts w:ascii="Times New Roman" w:hAnsi="Times New Roman" w:cs="Times New Roman"/>
          <w:bCs/>
          <w:sz w:val="24"/>
          <w:szCs w:val="24"/>
        </w:rPr>
        <w:t xml:space="preserve"> и III категории;</w:t>
      </w:r>
    </w:p>
    <w:p w:rsidR="006420EB" w:rsidRPr="00F171E8" w:rsidRDefault="00E31B19" w:rsidP="00E31B19">
      <w:pPr>
        <w:tabs>
          <w:tab w:val="left" w:pos="1418"/>
        </w:tabs>
        <w:ind w:left="1276" w:right="282" w:firstLine="0"/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F171E8">
        <w:rPr>
          <w:rFonts w:ascii="Times New Roman" w:hAnsi="Times New Roman" w:cs="Times New Roman"/>
          <w:bCs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bCs/>
          <w:sz w:val="24"/>
          <w:szCs w:val="24"/>
        </w:rPr>
        <w:t xml:space="preserve">50 м от бровки земляного полотна до жилой застройки, 25 м до садоводческих товариществ, для автомобильных дорог общей сети </w:t>
      </w:r>
      <w:r w:rsidR="006420EB" w:rsidRPr="00F171E8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6420EB" w:rsidRPr="00F171E8">
        <w:rPr>
          <w:rFonts w:ascii="Times New Roman" w:hAnsi="Times New Roman" w:cs="Times New Roman"/>
          <w:bCs/>
          <w:sz w:val="24"/>
          <w:szCs w:val="24"/>
        </w:rPr>
        <w:t xml:space="preserve"> категории</w:t>
      </w:r>
      <w:r w:rsidRPr="00F17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6420EB" w:rsidRPr="00F171E8" w:rsidRDefault="006420EB" w:rsidP="00E31B19">
      <w:pPr>
        <w:tabs>
          <w:tab w:val="num" w:pos="709"/>
          <w:tab w:val="left" w:pos="851"/>
        </w:tabs>
        <w:ind w:right="282"/>
        <w:rPr>
          <w:rFonts w:ascii="Times New Roman" w:hAnsi="Times New Roman" w:cs="Times New Roman"/>
          <w:bCs/>
          <w:sz w:val="24"/>
          <w:szCs w:val="24"/>
        </w:rPr>
      </w:pPr>
      <w:r w:rsidRPr="00F171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несоблюдении санитарного разрыва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 рекомендуется:</w:t>
      </w:r>
    </w:p>
    <w:p w:rsidR="006420EB" w:rsidRPr="00F171E8" w:rsidRDefault="00E31B19" w:rsidP="00E31B19">
      <w:pPr>
        <w:tabs>
          <w:tab w:val="num" w:pos="709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-</w:t>
      </w:r>
      <w:r w:rsidRPr="00F171E8">
        <w:rPr>
          <w:rFonts w:ascii="Times New Roman" w:hAnsi="Times New Roman" w:cs="Times New Roman"/>
          <w:bCs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bCs/>
          <w:sz w:val="24"/>
          <w:szCs w:val="24"/>
        </w:rPr>
        <w:t xml:space="preserve">установка </w:t>
      </w:r>
      <w:proofErr w:type="spellStart"/>
      <w:r w:rsidR="006420EB" w:rsidRPr="00F171E8">
        <w:rPr>
          <w:rFonts w:ascii="Times New Roman" w:hAnsi="Times New Roman" w:cs="Times New Roman"/>
          <w:bCs/>
          <w:sz w:val="24"/>
          <w:szCs w:val="24"/>
        </w:rPr>
        <w:t>пылешумозащитных</w:t>
      </w:r>
      <w:proofErr w:type="spellEnd"/>
      <w:r w:rsidR="006420EB" w:rsidRPr="00F171E8">
        <w:rPr>
          <w:rFonts w:ascii="Times New Roman" w:hAnsi="Times New Roman" w:cs="Times New Roman"/>
          <w:bCs/>
          <w:sz w:val="24"/>
          <w:szCs w:val="24"/>
        </w:rPr>
        <w:t xml:space="preserve"> экранов, </w:t>
      </w:r>
      <w:proofErr w:type="spellStart"/>
      <w:r w:rsidR="006420EB" w:rsidRPr="00F171E8">
        <w:rPr>
          <w:rFonts w:ascii="Times New Roman" w:hAnsi="Times New Roman" w:cs="Times New Roman"/>
          <w:bCs/>
          <w:sz w:val="24"/>
          <w:szCs w:val="24"/>
        </w:rPr>
        <w:t>шумозащитного</w:t>
      </w:r>
      <w:proofErr w:type="spellEnd"/>
      <w:r w:rsidR="006420EB" w:rsidRPr="00F171E8">
        <w:rPr>
          <w:rFonts w:ascii="Times New Roman" w:hAnsi="Times New Roman" w:cs="Times New Roman"/>
          <w:bCs/>
          <w:sz w:val="24"/>
          <w:szCs w:val="24"/>
        </w:rPr>
        <w:t xml:space="preserve"> остекления </w:t>
      </w:r>
      <w:r w:rsidR="006420EB" w:rsidRPr="00F171E8">
        <w:rPr>
          <w:rFonts w:ascii="Times New Roman" w:hAnsi="Times New Roman" w:cs="Times New Roman"/>
          <w:sz w:val="24"/>
          <w:szCs w:val="24"/>
        </w:rPr>
        <w:t xml:space="preserve">на проблемных участках, к которым близко подступает трасса дороги, установка </w:t>
      </w:r>
      <w:proofErr w:type="spellStart"/>
      <w:r w:rsidR="006420EB" w:rsidRPr="00F171E8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EB" w:rsidRPr="00F171E8">
        <w:rPr>
          <w:rFonts w:ascii="Times New Roman" w:hAnsi="Times New Roman" w:cs="Times New Roman"/>
          <w:sz w:val="24"/>
          <w:szCs w:val="24"/>
        </w:rPr>
        <w:t>проветр</w:t>
      </w:r>
      <w:r w:rsidR="006420EB" w:rsidRPr="00F171E8">
        <w:rPr>
          <w:rFonts w:ascii="Times New Roman" w:hAnsi="Times New Roman" w:cs="Times New Roman"/>
          <w:sz w:val="24"/>
          <w:szCs w:val="24"/>
        </w:rPr>
        <w:t>и</w:t>
      </w:r>
      <w:r w:rsidR="006420EB" w:rsidRPr="00F171E8">
        <w:rPr>
          <w:rFonts w:ascii="Times New Roman" w:hAnsi="Times New Roman" w:cs="Times New Roman"/>
          <w:sz w:val="24"/>
          <w:szCs w:val="24"/>
        </w:rPr>
        <w:t>вателей</w:t>
      </w:r>
      <w:proofErr w:type="spellEnd"/>
      <w:r w:rsidR="006420EB" w:rsidRPr="00F171E8">
        <w:rPr>
          <w:rFonts w:ascii="Times New Roman" w:hAnsi="Times New Roman" w:cs="Times New Roman"/>
          <w:sz w:val="24"/>
          <w:szCs w:val="24"/>
        </w:rPr>
        <w:t xml:space="preserve"> (ПШУ) для обеспечения нормативных уровней шума и условий воздухообмена в оконных заполнениях;</w:t>
      </w:r>
    </w:p>
    <w:p w:rsidR="006420EB" w:rsidRPr="00F171E8" w:rsidRDefault="00E31B19" w:rsidP="00E31B19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создание зеленых защитных полос вдоль автомобильных дорог.</w:t>
      </w:r>
    </w:p>
    <w:p w:rsidR="006420EB" w:rsidRPr="00F171E8" w:rsidRDefault="00E31B19" w:rsidP="00265F89">
      <w:pPr>
        <w:pStyle w:val="2"/>
        <w:spacing w:after="20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335731742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D1492F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2.3 </w:t>
      </w:r>
      <w:r w:rsidR="0040572E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Охрана водных ресурсов</w:t>
      </w:r>
      <w:bookmarkEnd w:id="119"/>
    </w:p>
    <w:p w:rsidR="006420EB" w:rsidRPr="00F171E8" w:rsidRDefault="00F975BE" w:rsidP="00E31B19">
      <w:pPr>
        <w:pStyle w:val="3"/>
        <w:ind w:right="282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_Toc335731743"/>
      <w:r w:rsidRPr="00F171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3.1 Оценка состояния поверхностных вод</w:t>
      </w:r>
      <w:bookmarkEnd w:id="120"/>
    </w:p>
    <w:p w:rsidR="006420EB" w:rsidRPr="00F171E8" w:rsidRDefault="006420EB" w:rsidP="00C14485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Водные ресурсы МО </w:t>
      </w:r>
      <w:r w:rsidR="00DB3462" w:rsidRPr="00F171E8">
        <w:rPr>
          <w:rFonts w:ascii="Times New Roman" w:hAnsi="Times New Roman" w:cs="Times New Roman"/>
          <w:sz w:val="24"/>
          <w:szCs w:val="24"/>
        </w:rPr>
        <w:t>г</w:t>
      </w:r>
      <w:r w:rsidRPr="00F171E8">
        <w:rPr>
          <w:rFonts w:ascii="Times New Roman" w:hAnsi="Times New Roman" w:cs="Times New Roman"/>
          <w:sz w:val="24"/>
          <w:szCs w:val="24"/>
        </w:rPr>
        <w:t>ородское поселение р.п.</w:t>
      </w:r>
      <w:r w:rsidR="00DB3462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Центральный представлены</w:t>
      </w:r>
      <w:r w:rsidR="00DB3462" w:rsidRPr="00F171E8">
        <w:rPr>
          <w:rFonts w:ascii="Times New Roman" w:hAnsi="Times New Roman" w:cs="Times New Roman"/>
          <w:sz w:val="24"/>
          <w:szCs w:val="24"/>
        </w:rPr>
        <w:t>:</w:t>
      </w:r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р.Люлих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оз.Инжнерным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, оз.Светлым, Еловыми озерами и др. Пункты государственной наблюдател</w:t>
      </w:r>
      <w:r w:rsidRPr="00F171E8">
        <w:rPr>
          <w:rFonts w:ascii="Times New Roman" w:hAnsi="Times New Roman" w:cs="Times New Roman"/>
          <w:sz w:val="24"/>
          <w:szCs w:val="24"/>
        </w:rPr>
        <w:t>ь</w:t>
      </w:r>
      <w:r w:rsidRPr="00F171E8">
        <w:rPr>
          <w:rFonts w:ascii="Times New Roman" w:hAnsi="Times New Roman" w:cs="Times New Roman"/>
          <w:sz w:val="24"/>
          <w:szCs w:val="24"/>
        </w:rPr>
        <w:t xml:space="preserve">ной сети (гидрологические посты) в МО городское поселение р.п.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Ценральный</w:t>
      </w:r>
      <w:proofErr w:type="spellEnd"/>
      <w:r w:rsidR="00DB3462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:rsidR="006420EB" w:rsidRPr="00F171E8" w:rsidRDefault="006420EB" w:rsidP="00995F91">
      <w:pPr>
        <w:autoSpaceDE w:val="0"/>
        <w:autoSpaceDN w:val="0"/>
        <w:adjustRightInd w:val="0"/>
        <w:ind w:right="282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По данным Минприроды Нижегородской области, характерными загрязняющими в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 xml:space="preserve">ществами для водных объектов Нижегородской области являются марганец, железо, цинк,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трудноокисляемые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органические вещества по величине ХПК,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легкоокисляемые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вещества по величине БПК, аммоний-ион, фосфат-ион и сульфат-ион, суммарное содержание растворе</w:t>
      </w:r>
      <w:r w:rsidRPr="00F171E8">
        <w:rPr>
          <w:rFonts w:ascii="Times New Roman" w:hAnsi="Times New Roman" w:cs="Times New Roman"/>
          <w:sz w:val="24"/>
          <w:szCs w:val="24"/>
        </w:rPr>
        <w:t>н</w:t>
      </w:r>
      <w:r w:rsidRPr="00F171E8">
        <w:rPr>
          <w:rFonts w:ascii="Times New Roman" w:hAnsi="Times New Roman" w:cs="Times New Roman"/>
          <w:sz w:val="24"/>
          <w:szCs w:val="24"/>
        </w:rPr>
        <w:t>ных в воде веществ (общая минерализация).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Основными источниками загрязнения поверхн</w:t>
      </w:r>
      <w:r w:rsidRPr="00F171E8">
        <w:rPr>
          <w:rFonts w:ascii="Times New Roman" w:eastAsia="Calibri" w:hAnsi="Times New Roman" w:cs="Times New Roman"/>
          <w:sz w:val="24"/>
          <w:szCs w:val="24"/>
        </w:rPr>
        <w:t>о</w:t>
      </w:r>
      <w:r w:rsidRPr="00F171E8">
        <w:rPr>
          <w:rFonts w:ascii="Times New Roman" w:eastAsia="Calibri" w:hAnsi="Times New Roman" w:cs="Times New Roman"/>
          <w:sz w:val="24"/>
          <w:szCs w:val="24"/>
        </w:rPr>
        <w:t>стных вод являются свалки</w:t>
      </w:r>
      <w:r w:rsidRPr="00F171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6420EB" w:rsidRPr="00F171E8" w:rsidRDefault="006420EB" w:rsidP="00995F91">
      <w:pPr>
        <w:tabs>
          <w:tab w:val="left" w:pos="0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Причинами ухудшения качества поверхностных вод (и снижения качества питьевой воды) в Володарском </w:t>
      </w:r>
      <w:r w:rsidR="00712AD4" w:rsidRPr="00F171E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F171E8">
        <w:rPr>
          <w:rFonts w:ascii="Times New Roman" w:hAnsi="Times New Roman" w:cs="Times New Roman"/>
          <w:sz w:val="24"/>
          <w:szCs w:val="24"/>
        </w:rPr>
        <w:t xml:space="preserve">районе являются: </w:t>
      </w:r>
    </w:p>
    <w:p w:rsidR="006420EB" w:rsidRPr="00F171E8" w:rsidRDefault="006420EB" w:rsidP="00995F91">
      <w:pPr>
        <w:ind w:left="90" w:right="282" w:firstLine="61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высокая изношенность инженерных сетей;</w:t>
      </w:r>
    </w:p>
    <w:p w:rsidR="006420EB" w:rsidRPr="00F171E8" w:rsidRDefault="006420EB" w:rsidP="00995F91">
      <w:pPr>
        <w:ind w:left="90" w:right="282" w:firstLine="61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низкий уровень внедрения новых технологий;</w:t>
      </w:r>
    </w:p>
    <w:p w:rsidR="006420EB" w:rsidRPr="00F171E8" w:rsidRDefault="006420EB" w:rsidP="00995F91">
      <w:pPr>
        <w:ind w:left="90" w:right="282" w:firstLine="61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недостаточное к</w:t>
      </w:r>
      <w:r w:rsidR="00C0778C" w:rsidRPr="00F171E8">
        <w:rPr>
          <w:rFonts w:ascii="Times New Roman" w:hAnsi="Times New Roman" w:cs="Times New Roman"/>
          <w:sz w:val="24"/>
          <w:szCs w:val="24"/>
        </w:rPr>
        <w:t xml:space="preserve">оличество очистных сооружений на данной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местности; </w:t>
      </w:r>
    </w:p>
    <w:p w:rsidR="006420EB" w:rsidRPr="00F171E8" w:rsidRDefault="006420EB" w:rsidP="00DB3462">
      <w:pPr>
        <w:pStyle w:val="aff6"/>
        <w:tabs>
          <w:tab w:val="left" w:pos="9214"/>
        </w:tabs>
        <w:suppressAutoHyphens/>
        <w:spacing w:line="360" w:lineRule="auto"/>
        <w:ind w:left="0" w:right="282" w:firstLine="709"/>
        <w:rPr>
          <w:sz w:val="24"/>
          <w:szCs w:val="24"/>
        </w:rPr>
      </w:pPr>
      <w:r w:rsidRPr="00F171E8">
        <w:rPr>
          <w:sz w:val="24"/>
          <w:szCs w:val="24"/>
        </w:rPr>
        <w:t xml:space="preserve">- значительное количество </w:t>
      </w:r>
      <w:proofErr w:type="spellStart"/>
      <w:r w:rsidRPr="00F171E8">
        <w:rPr>
          <w:sz w:val="24"/>
          <w:szCs w:val="24"/>
        </w:rPr>
        <w:t>неканализованного</w:t>
      </w:r>
      <w:proofErr w:type="spellEnd"/>
      <w:r w:rsidRPr="00F171E8">
        <w:rPr>
          <w:sz w:val="24"/>
          <w:szCs w:val="24"/>
        </w:rPr>
        <w:t xml:space="preserve"> жилого фонда;</w:t>
      </w:r>
    </w:p>
    <w:p w:rsidR="006420EB" w:rsidRPr="00F171E8" w:rsidRDefault="00DB3462" w:rsidP="00995F91">
      <w:pPr>
        <w:pStyle w:val="aff6"/>
        <w:tabs>
          <w:tab w:val="left" w:pos="9214"/>
        </w:tabs>
        <w:suppressAutoHyphens/>
        <w:spacing w:line="360" w:lineRule="auto"/>
        <w:ind w:left="0" w:right="282" w:firstLine="709"/>
        <w:rPr>
          <w:sz w:val="24"/>
          <w:szCs w:val="24"/>
        </w:rPr>
      </w:pPr>
      <w:r w:rsidRPr="00F171E8">
        <w:rPr>
          <w:sz w:val="24"/>
          <w:szCs w:val="24"/>
        </w:rPr>
        <w:t xml:space="preserve">- </w:t>
      </w:r>
      <w:r w:rsidR="006420EB" w:rsidRPr="00F171E8">
        <w:rPr>
          <w:sz w:val="24"/>
          <w:szCs w:val="24"/>
        </w:rPr>
        <w:t>нарушения водного законодательства.</w:t>
      </w:r>
    </w:p>
    <w:p w:rsidR="00DB3462" w:rsidRPr="00F171E8" w:rsidRDefault="006420EB" w:rsidP="00995F91">
      <w:pPr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 связи с этим возникают проблемы в процессе водоподготовки, что создает опа</w:t>
      </w:r>
      <w:r w:rsidRPr="00F171E8">
        <w:rPr>
          <w:rFonts w:ascii="Times New Roman" w:hAnsi="Times New Roman" w:cs="Times New Roman"/>
          <w:sz w:val="24"/>
          <w:szCs w:val="24"/>
        </w:rPr>
        <w:t>с</w:t>
      </w:r>
      <w:r w:rsidRPr="00F171E8">
        <w:rPr>
          <w:rFonts w:ascii="Times New Roman" w:hAnsi="Times New Roman" w:cs="Times New Roman"/>
          <w:sz w:val="24"/>
          <w:szCs w:val="24"/>
        </w:rPr>
        <w:t>ность подачи населению воды, не отвечающей нормативным требованиям</w:t>
      </w:r>
      <w:r w:rsidR="00DB3462" w:rsidRPr="00F171E8">
        <w:rPr>
          <w:rFonts w:ascii="Times New Roman" w:hAnsi="Times New Roman" w:cs="Times New Roman"/>
          <w:sz w:val="24"/>
          <w:szCs w:val="24"/>
        </w:rPr>
        <w:t>. Наличие такой опасности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приводит к увеличению сроков технологической обработки воды.</w:t>
      </w:r>
    </w:p>
    <w:p w:rsidR="006420EB" w:rsidRPr="00F171E8" w:rsidRDefault="006420EB" w:rsidP="00995F91">
      <w:pPr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Основными источниками загрязнения поверхностных вод от неорганизованных и</w:t>
      </w:r>
      <w:r w:rsidRPr="00F171E8">
        <w:rPr>
          <w:rFonts w:ascii="Times New Roman" w:hAnsi="Times New Roman" w:cs="Times New Roman"/>
          <w:sz w:val="24"/>
          <w:szCs w:val="24"/>
        </w:rPr>
        <w:t>с</w:t>
      </w:r>
      <w:r w:rsidRPr="00F171E8">
        <w:rPr>
          <w:rFonts w:ascii="Times New Roman" w:hAnsi="Times New Roman" w:cs="Times New Roman"/>
          <w:sz w:val="24"/>
          <w:szCs w:val="24"/>
        </w:rPr>
        <w:t>точников являются котельные, свалки и навозохранилища.</w:t>
      </w:r>
    </w:p>
    <w:p w:rsidR="006420EB" w:rsidRPr="00F171E8" w:rsidRDefault="006420EB" w:rsidP="00995F91">
      <w:pPr>
        <w:shd w:val="clear" w:color="auto" w:fill="FFFFFF"/>
        <w:tabs>
          <w:tab w:val="center" w:pos="142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Серьезным загрязнителем рек и водоемов является поверхностный сток с территории населенных пунктов, в котором содержатся нефтепродукты, отходы производства. Ливневые воды выносят с полей азот, калий, фосфор, пестициды и др. вещества.</w:t>
      </w:r>
    </w:p>
    <w:p w:rsidR="006420EB" w:rsidRPr="00F171E8" w:rsidRDefault="006420EB" w:rsidP="00265F89">
      <w:pPr>
        <w:pStyle w:val="af2"/>
        <w:tabs>
          <w:tab w:val="center" w:pos="142"/>
        </w:tabs>
        <w:spacing w:before="0" w:beforeAutospacing="0" w:after="0" w:afterAutospacing="0" w:line="360" w:lineRule="auto"/>
        <w:ind w:right="282"/>
        <w:jc w:val="both"/>
        <w:rPr>
          <w:sz w:val="24"/>
          <w:szCs w:val="24"/>
        </w:rPr>
      </w:pPr>
      <w:r w:rsidRPr="00F171E8">
        <w:rPr>
          <w:sz w:val="24"/>
          <w:szCs w:val="24"/>
        </w:rPr>
        <w:t>В связи с изложенным</w:t>
      </w:r>
      <w:r w:rsidR="00EB4712" w:rsidRPr="00F171E8">
        <w:rPr>
          <w:sz w:val="24"/>
          <w:szCs w:val="24"/>
        </w:rPr>
        <w:t>,</w:t>
      </w:r>
      <w:r w:rsidRPr="00F171E8">
        <w:rPr>
          <w:sz w:val="24"/>
          <w:szCs w:val="24"/>
        </w:rPr>
        <w:t xml:space="preserve"> необходимо проводить последовательную работу по пресеч</w:t>
      </w:r>
      <w:r w:rsidRPr="00F171E8">
        <w:rPr>
          <w:sz w:val="24"/>
          <w:szCs w:val="24"/>
        </w:rPr>
        <w:t>е</w:t>
      </w:r>
      <w:r w:rsidRPr="00F171E8">
        <w:rPr>
          <w:sz w:val="24"/>
          <w:szCs w:val="24"/>
        </w:rPr>
        <w:t>нию указанных нарушений, понуждению органов власти, местного самоуправления, хозя</w:t>
      </w:r>
      <w:r w:rsidRPr="00F171E8">
        <w:rPr>
          <w:sz w:val="24"/>
          <w:szCs w:val="24"/>
        </w:rPr>
        <w:t>й</w:t>
      </w:r>
      <w:r w:rsidRPr="00F171E8">
        <w:rPr>
          <w:sz w:val="24"/>
          <w:szCs w:val="24"/>
        </w:rPr>
        <w:t>ствующих субъектов к ремонту и строительству очистных сооружений, экологической м</w:t>
      </w:r>
      <w:r w:rsidRPr="00F171E8">
        <w:rPr>
          <w:sz w:val="24"/>
          <w:szCs w:val="24"/>
        </w:rPr>
        <w:t>о</w:t>
      </w:r>
      <w:r w:rsidRPr="00F171E8">
        <w:rPr>
          <w:sz w:val="24"/>
          <w:szCs w:val="24"/>
        </w:rPr>
        <w:t xml:space="preserve">дернизации технического оборудования и производств, ведению учета сброса сточных вод. </w:t>
      </w:r>
    </w:p>
    <w:p w:rsidR="006420EB" w:rsidRPr="00F171E8" w:rsidRDefault="00F975BE" w:rsidP="00EB4712">
      <w:pPr>
        <w:pStyle w:val="3"/>
        <w:spacing w:after="20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_Toc335731744"/>
      <w:r w:rsidRPr="00F171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3.2 Оценка состояния подземных вод</w:t>
      </w:r>
      <w:bookmarkEnd w:id="121"/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Водоносный горизонт Володарского</w:t>
      </w:r>
      <w:r w:rsidR="00712AD4" w:rsidRPr="00F171E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171E8">
        <w:rPr>
          <w:rFonts w:ascii="Times New Roman" w:hAnsi="Times New Roman" w:cs="Times New Roman"/>
          <w:sz w:val="24"/>
          <w:szCs w:val="24"/>
        </w:rPr>
        <w:t xml:space="preserve"> района залегает первым от п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верхности, ограничен сверху зоной аэрации, сложенной преимущественно песками и согла</w:t>
      </w:r>
      <w:r w:rsidRPr="00F171E8">
        <w:rPr>
          <w:rFonts w:ascii="Times New Roman" w:hAnsi="Times New Roman" w:cs="Times New Roman"/>
          <w:sz w:val="24"/>
          <w:szCs w:val="24"/>
        </w:rPr>
        <w:t>с</w:t>
      </w:r>
      <w:r w:rsidRPr="00F171E8">
        <w:rPr>
          <w:rFonts w:ascii="Times New Roman" w:hAnsi="Times New Roman" w:cs="Times New Roman"/>
          <w:sz w:val="24"/>
          <w:szCs w:val="24"/>
        </w:rPr>
        <w:t xml:space="preserve">но СанПиН недостаточно защищен от проникновения загрязняющих веществ с поверхности. 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Подземные воды МО р.п.</w:t>
      </w:r>
      <w:r w:rsidR="00ED45A6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Центральный характеризуются гидрока</w:t>
      </w:r>
      <w:r w:rsidR="00ED45A6" w:rsidRPr="00F171E8">
        <w:rPr>
          <w:rFonts w:ascii="Times New Roman" w:hAnsi="Times New Roman" w:cs="Times New Roman"/>
          <w:sz w:val="24"/>
          <w:szCs w:val="24"/>
        </w:rPr>
        <w:t>р</w:t>
      </w:r>
      <w:r w:rsidRPr="00F171E8">
        <w:rPr>
          <w:rFonts w:ascii="Times New Roman" w:hAnsi="Times New Roman" w:cs="Times New Roman"/>
          <w:sz w:val="24"/>
          <w:szCs w:val="24"/>
        </w:rPr>
        <w:t>бонатно-кальциевым составом с минерализацией от 0,06 до 0,3 г/л. Для по</w:t>
      </w:r>
      <w:r w:rsidR="00ED45A6" w:rsidRPr="00F171E8">
        <w:rPr>
          <w:rFonts w:ascii="Times New Roman" w:hAnsi="Times New Roman" w:cs="Times New Roman"/>
          <w:sz w:val="24"/>
          <w:szCs w:val="24"/>
        </w:rPr>
        <w:t>д</w:t>
      </w:r>
      <w:r w:rsidRPr="00F171E8">
        <w:rPr>
          <w:rFonts w:ascii="Times New Roman" w:hAnsi="Times New Roman" w:cs="Times New Roman"/>
          <w:sz w:val="24"/>
          <w:szCs w:val="24"/>
        </w:rPr>
        <w:t xml:space="preserve">земных вод характерно повышенное природное содержание железа  (до 14 мг/л) и марганца (до 0,4 мг/л). Отмечается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несоответсвие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нормативам по показателям мутности, цветности, запаха. 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По данным ФГУГП «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Волгагеология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», в </w:t>
      </w:r>
      <w:r w:rsidR="006E338B" w:rsidRPr="00F171E8">
        <w:rPr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Fonts w:ascii="Times New Roman" w:hAnsi="Times New Roman" w:cs="Times New Roman"/>
          <w:sz w:val="24"/>
          <w:szCs w:val="24"/>
        </w:rPr>
        <w:t xml:space="preserve"> отмечено техногенное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з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грязенние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грунтовых вод, связанное с многолетней эксплуатацией свалок ТБО. </w:t>
      </w:r>
    </w:p>
    <w:p w:rsidR="006420EB" w:rsidRPr="00F171E8" w:rsidRDefault="00F975BE" w:rsidP="008949F6">
      <w:pPr>
        <w:pStyle w:val="3"/>
        <w:spacing w:after="200"/>
        <w:ind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22" w:name="_Toc335731745"/>
      <w:r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>3.3 Водоохранные зоны водных объектов</w:t>
      </w:r>
      <w:bookmarkEnd w:id="122"/>
    </w:p>
    <w:p w:rsidR="006420EB" w:rsidRPr="00F171E8" w:rsidRDefault="006420EB" w:rsidP="00995F91">
      <w:pPr>
        <w:pStyle w:val="af2"/>
        <w:tabs>
          <w:tab w:val="center" w:pos="142"/>
        </w:tabs>
        <w:spacing w:before="0" w:beforeAutospacing="0" w:after="0" w:afterAutospacing="0" w:line="360" w:lineRule="auto"/>
        <w:ind w:right="282"/>
        <w:jc w:val="both"/>
        <w:rPr>
          <w:sz w:val="24"/>
          <w:szCs w:val="24"/>
        </w:rPr>
      </w:pPr>
      <w:r w:rsidRPr="00F171E8">
        <w:rPr>
          <w:sz w:val="24"/>
          <w:szCs w:val="24"/>
        </w:rPr>
        <w:t>Чрезвычайно важным мероприятием по охране поверхностных вод является орган</w:t>
      </w:r>
      <w:r w:rsidRPr="00F171E8">
        <w:rPr>
          <w:sz w:val="24"/>
          <w:szCs w:val="24"/>
        </w:rPr>
        <w:t>и</w:t>
      </w:r>
      <w:r w:rsidRPr="00F171E8">
        <w:rPr>
          <w:sz w:val="24"/>
          <w:szCs w:val="24"/>
        </w:rPr>
        <w:t>зация водоохранных зон и прибрежных защитных полос вдоль рек. Водоохранные зоны и прибрежные защитные полосы устанавливаются в соответствии со статьями 6 и 65 «Водного кодекса Российской Федерации»</w:t>
      </w:r>
      <w:r w:rsidR="001D043D" w:rsidRPr="00F171E8">
        <w:rPr>
          <w:sz w:val="24"/>
          <w:szCs w:val="24"/>
        </w:rPr>
        <w:t xml:space="preserve"> </w:t>
      </w:r>
      <w:r w:rsidR="001D043D" w:rsidRPr="00F171E8">
        <w:rPr>
          <w:color w:val="000000" w:themeColor="text1"/>
          <w:sz w:val="24"/>
          <w:szCs w:val="24"/>
        </w:rPr>
        <w:t>от 03.06.2006 г. N 74-ФЗ</w:t>
      </w:r>
      <w:r w:rsidRPr="00F171E8">
        <w:rPr>
          <w:sz w:val="24"/>
          <w:szCs w:val="24"/>
        </w:rPr>
        <w:t>. В границах водоохранных зон (ВОЗ) устанавливаются прибрежные защитные полосы (ПЗП), на территориях которых вв</w:t>
      </w:r>
      <w:r w:rsidRPr="00F171E8">
        <w:rPr>
          <w:sz w:val="24"/>
          <w:szCs w:val="24"/>
        </w:rPr>
        <w:t>о</w:t>
      </w:r>
      <w:r w:rsidRPr="00F171E8">
        <w:rPr>
          <w:sz w:val="24"/>
          <w:szCs w:val="24"/>
        </w:rPr>
        <w:t>дятся дополнительные ограничения хозяйственной и иной деятельности.</w:t>
      </w:r>
    </w:p>
    <w:p w:rsidR="006420EB" w:rsidRPr="00F171E8" w:rsidRDefault="006420EB" w:rsidP="00995F91">
      <w:pPr>
        <w:pStyle w:val="ConsPlusNormal"/>
        <w:widowControl/>
        <w:spacing w:line="36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6420EB" w:rsidRPr="00F171E8" w:rsidRDefault="006420EB" w:rsidP="00995F91">
      <w:pPr>
        <w:pStyle w:val="ConsPlusNormal"/>
        <w:widowControl/>
        <w:spacing w:line="36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1) до десяти километров - в размере пятидесяти метров;</w:t>
      </w:r>
    </w:p>
    <w:p w:rsidR="006420EB" w:rsidRPr="00F171E8" w:rsidRDefault="006420EB" w:rsidP="00995F91">
      <w:pPr>
        <w:pStyle w:val="ConsPlusNormal"/>
        <w:widowControl/>
        <w:spacing w:line="36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2) от десяти до пятидесяти километров - в размере ста метров;</w:t>
      </w:r>
    </w:p>
    <w:p w:rsidR="006420EB" w:rsidRPr="00F171E8" w:rsidRDefault="006420EB" w:rsidP="00995F91">
      <w:pPr>
        <w:pStyle w:val="ConsPlusNormal"/>
        <w:widowControl/>
        <w:spacing w:line="36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3) от пятидесяти километров и более - в размере двухсот метров.</w:t>
      </w:r>
    </w:p>
    <w:p w:rsidR="006420EB" w:rsidRPr="00F171E8" w:rsidRDefault="006420EB" w:rsidP="00995F91">
      <w:pPr>
        <w:pStyle w:val="ConsPlusNormal"/>
        <w:widowControl/>
        <w:spacing w:line="360" w:lineRule="auto"/>
        <w:ind w:right="282" w:firstLine="70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Для реки, ручья протяженностью менее десяти километров от истока до устья водоо</w:t>
      </w:r>
      <w:r w:rsidRPr="00F171E8">
        <w:rPr>
          <w:rFonts w:ascii="Times New Roman" w:hAnsi="Times New Roman" w:cs="Times New Roman"/>
          <w:sz w:val="24"/>
          <w:szCs w:val="24"/>
        </w:rPr>
        <w:t>х</w:t>
      </w:r>
      <w:r w:rsidRPr="00F171E8">
        <w:rPr>
          <w:rFonts w:ascii="Times New Roman" w:hAnsi="Times New Roman" w:cs="Times New Roman"/>
          <w:sz w:val="24"/>
          <w:szCs w:val="24"/>
        </w:rPr>
        <w:t>ранная зона совпадает с прибрежной защитной полосой. Радиус водоохранной зоны для и</w:t>
      </w:r>
      <w:r w:rsidRPr="00F171E8">
        <w:rPr>
          <w:rFonts w:ascii="Times New Roman" w:hAnsi="Times New Roman" w:cs="Times New Roman"/>
          <w:sz w:val="24"/>
          <w:szCs w:val="24"/>
        </w:rPr>
        <w:t>с</w:t>
      </w:r>
      <w:r w:rsidRPr="00F171E8">
        <w:rPr>
          <w:rFonts w:ascii="Times New Roman" w:hAnsi="Times New Roman" w:cs="Times New Roman"/>
          <w:sz w:val="24"/>
          <w:szCs w:val="24"/>
        </w:rPr>
        <w:t>токов реки, ручья устанавливается в размере пятидесяти метров.</w:t>
      </w:r>
    </w:p>
    <w:p w:rsidR="006420EB" w:rsidRPr="00F171E8" w:rsidRDefault="006420EB" w:rsidP="00FC6B4B">
      <w:pPr>
        <w:pStyle w:val="33"/>
        <w:tabs>
          <w:tab w:val="left" w:pos="520"/>
          <w:tab w:val="left" w:pos="3450"/>
          <w:tab w:val="left" w:pos="7523"/>
        </w:tabs>
        <w:spacing w:after="0"/>
        <w:ind w:right="282" w:firstLine="709"/>
        <w:rPr>
          <w:rFonts w:eastAsia="Arial Unicode MS"/>
          <w:sz w:val="24"/>
          <w:szCs w:val="24"/>
        </w:rPr>
      </w:pPr>
      <w:r w:rsidRPr="00F171E8">
        <w:rPr>
          <w:rFonts w:eastAsia="Arial Unicode MS"/>
          <w:sz w:val="24"/>
          <w:szCs w:val="24"/>
        </w:rPr>
        <w:lastRenderedPageBreak/>
        <w:t>Ширина водоохранных зон и береговых п</w:t>
      </w:r>
      <w:r w:rsidR="00ED45A6" w:rsidRPr="00F171E8">
        <w:rPr>
          <w:rFonts w:eastAsia="Arial Unicode MS"/>
          <w:sz w:val="24"/>
          <w:szCs w:val="24"/>
        </w:rPr>
        <w:t xml:space="preserve">олос наиболее значительных рек </w:t>
      </w:r>
      <w:r w:rsidRPr="00F171E8">
        <w:rPr>
          <w:rFonts w:eastAsia="Arial Unicode MS"/>
          <w:sz w:val="24"/>
          <w:szCs w:val="24"/>
        </w:rPr>
        <w:t>и некот</w:t>
      </w:r>
      <w:r w:rsidRPr="00F171E8">
        <w:rPr>
          <w:rFonts w:eastAsia="Arial Unicode MS"/>
          <w:sz w:val="24"/>
          <w:szCs w:val="24"/>
        </w:rPr>
        <w:t>о</w:t>
      </w:r>
      <w:r w:rsidRPr="00F171E8">
        <w:rPr>
          <w:rFonts w:eastAsia="Arial Unicode MS"/>
          <w:sz w:val="24"/>
          <w:szCs w:val="24"/>
        </w:rPr>
        <w:t>рых озер приведен</w:t>
      </w:r>
      <w:r w:rsidR="00ED45A6" w:rsidRPr="00F171E8">
        <w:rPr>
          <w:rFonts w:eastAsia="Arial Unicode MS"/>
          <w:sz w:val="24"/>
          <w:szCs w:val="24"/>
        </w:rPr>
        <w:t>а</w:t>
      </w:r>
      <w:r w:rsidRPr="00F171E8">
        <w:rPr>
          <w:rFonts w:eastAsia="Arial Unicode MS"/>
          <w:sz w:val="24"/>
          <w:szCs w:val="24"/>
        </w:rPr>
        <w:t xml:space="preserve"> в таблице </w:t>
      </w:r>
      <w:r w:rsidR="005A283E" w:rsidRPr="00F171E8">
        <w:rPr>
          <w:rFonts w:eastAsia="Arial Unicode MS"/>
          <w:sz w:val="24"/>
          <w:szCs w:val="24"/>
        </w:rPr>
        <w:t>2.</w:t>
      </w:r>
      <w:r w:rsidR="00ED45A6" w:rsidRPr="00F171E8">
        <w:rPr>
          <w:rFonts w:eastAsia="Arial Unicode MS"/>
          <w:sz w:val="24"/>
          <w:szCs w:val="24"/>
        </w:rPr>
        <w:t>3</w:t>
      </w:r>
      <w:r w:rsidRPr="00F171E8">
        <w:rPr>
          <w:rFonts w:eastAsia="Arial Unicode MS"/>
          <w:sz w:val="24"/>
          <w:szCs w:val="24"/>
        </w:rPr>
        <w:t>.</w:t>
      </w:r>
    </w:p>
    <w:p w:rsidR="006420EB" w:rsidRPr="00F171E8" w:rsidRDefault="006420EB" w:rsidP="00995F91">
      <w:pPr>
        <w:pStyle w:val="33"/>
        <w:tabs>
          <w:tab w:val="left" w:pos="520"/>
          <w:tab w:val="left" w:pos="3450"/>
          <w:tab w:val="left" w:pos="7523"/>
        </w:tabs>
        <w:spacing w:after="0"/>
        <w:ind w:right="282" w:firstLine="709"/>
        <w:rPr>
          <w:rFonts w:eastAsia="Arial Unicode MS"/>
          <w:i/>
          <w:sz w:val="24"/>
          <w:szCs w:val="24"/>
        </w:rPr>
      </w:pPr>
      <w:r w:rsidRPr="00F171E8">
        <w:rPr>
          <w:rFonts w:eastAsia="Arial Unicode MS"/>
          <w:i/>
          <w:sz w:val="24"/>
          <w:szCs w:val="24"/>
        </w:rPr>
        <w:t xml:space="preserve">Таблица </w:t>
      </w:r>
      <w:r w:rsidR="00F975BE" w:rsidRPr="00F171E8">
        <w:rPr>
          <w:rFonts w:eastAsia="Arial Unicode MS"/>
          <w:i/>
          <w:sz w:val="24"/>
          <w:szCs w:val="24"/>
        </w:rPr>
        <w:t>2.</w:t>
      </w:r>
      <w:r w:rsidRPr="00F171E8">
        <w:rPr>
          <w:rFonts w:eastAsia="Arial Unicode MS"/>
          <w:i/>
          <w:sz w:val="24"/>
          <w:szCs w:val="24"/>
        </w:rPr>
        <w:t>3 – Ширина водоохраной зоны наиболее значительных водных объектов МО р.п.</w:t>
      </w:r>
      <w:r w:rsidR="00ED45A6" w:rsidRPr="00F171E8">
        <w:rPr>
          <w:rFonts w:eastAsia="Arial Unicode MS"/>
          <w:i/>
          <w:sz w:val="24"/>
          <w:szCs w:val="24"/>
        </w:rPr>
        <w:t xml:space="preserve"> </w:t>
      </w:r>
      <w:r w:rsidRPr="00F171E8">
        <w:rPr>
          <w:rFonts w:eastAsia="Arial Unicode MS"/>
          <w:i/>
          <w:sz w:val="24"/>
          <w:szCs w:val="24"/>
        </w:rPr>
        <w:t>Центральный Володарского</w:t>
      </w:r>
      <w:r w:rsidR="00712AD4" w:rsidRPr="00F171E8">
        <w:rPr>
          <w:rFonts w:eastAsia="Arial Unicode MS"/>
          <w:i/>
          <w:sz w:val="24"/>
          <w:szCs w:val="24"/>
        </w:rPr>
        <w:t xml:space="preserve"> муниципального</w:t>
      </w:r>
      <w:r w:rsidRPr="00F171E8">
        <w:rPr>
          <w:rFonts w:eastAsia="Arial Unicode MS"/>
          <w:i/>
          <w:sz w:val="24"/>
          <w:szCs w:val="24"/>
        </w:rPr>
        <w:t xml:space="preserve"> района 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410"/>
        <w:gridCol w:w="2506"/>
        <w:gridCol w:w="2248"/>
        <w:gridCol w:w="2248"/>
      </w:tblGrid>
      <w:tr w:rsidR="006420EB" w:rsidRPr="00F171E8" w:rsidTr="00DB0345">
        <w:tc>
          <w:tcPr>
            <w:tcW w:w="399" w:type="pct"/>
            <w:shd w:val="clear" w:color="auto" w:fill="DAEEF3" w:themeFill="accent5" w:themeFillTint="33"/>
            <w:vAlign w:val="center"/>
          </w:tcPr>
          <w:p w:rsidR="006420EB" w:rsidRPr="00F171E8" w:rsidRDefault="006420EB" w:rsidP="00265F89">
            <w:pPr>
              <w:pStyle w:val="ConsNonformat"/>
              <w:widowControl/>
              <w:spacing w:line="360" w:lineRule="auto"/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8" w:type="pct"/>
            <w:shd w:val="clear" w:color="auto" w:fill="DAEEF3" w:themeFill="accent5" w:themeFillTint="33"/>
            <w:vAlign w:val="center"/>
          </w:tcPr>
          <w:p w:rsidR="006420EB" w:rsidRPr="00F171E8" w:rsidRDefault="006420EB" w:rsidP="00265F89">
            <w:pPr>
              <w:pStyle w:val="ConsNonformat"/>
              <w:widowControl/>
              <w:spacing w:line="360" w:lineRule="auto"/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Название водного объекта</w:t>
            </w:r>
          </w:p>
        </w:tc>
        <w:tc>
          <w:tcPr>
            <w:tcW w:w="1225" w:type="pct"/>
            <w:shd w:val="clear" w:color="auto" w:fill="DAEEF3" w:themeFill="accent5" w:themeFillTint="33"/>
            <w:vAlign w:val="center"/>
          </w:tcPr>
          <w:p w:rsidR="006420EB" w:rsidRPr="00F171E8" w:rsidRDefault="006420EB" w:rsidP="00265F89">
            <w:pPr>
              <w:pStyle w:val="ConsNonformat"/>
              <w:widowControl/>
              <w:spacing w:line="360" w:lineRule="auto"/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(км)</w:t>
            </w:r>
            <w:r w:rsidR="00DB0345" w:rsidRPr="00F171E8">
              <w:rPr>
                <w:rFonts w:ascii="Times New Roman" w:hAnsi="Times New Roman" w:cs="Times New Roman"/>
                <w:sz w:val="24"/>
                <w:szCs w:val="24"/>
              </w:rPr>
              <w:t>/площадь (га)</w:t>
            </w:r>
          </w:p>
        </w:tc>
        <w:tc>
          <w:tcPr>
            <w:tcW w:w="1099" w:type="pct"/>
            <w:shd w:val="clear" w:color="auto" w:fill="DAEEF3" w:themeFill="accent5" w:themeFillTint="33"/>
          </w:tcPr>
          <w:p w:rsidR="006420EB" w:rsidRPr="00F171E8" w:rsidRDefault="006420EB" w:rsidP="00265F89">
            <w:pPr>
              <w:pStyle w:val="ConsNonformat"/>
              <w:widowControl/>
              <w:spacing w:line="360" w:lineRule="auto"/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Ширина водо</w:t>
            </w:r>
            <w:r w:rsidR="00ED45A6" w:rsidRPr="00F17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ной зоны, м</w:t>
            </w:r>
          </w:p>
        </w:tc>
        <w:tc>
          <w:tcPr>
            <w:tcW w:w="1099" w:type="pct"/>
            <w:shd w:val="clear" w:color="auto" w:fill="DAEEF3" w:themeFill="accent5" w:themeFillTint="33"/>
          </w:tcPr>
          <w:p w:rsidR="006420EB" w:rsidRPr="00F171E8" w:rsidRDefault="006420EB" w:rsidP="00265F89">
            <w:pPr>
              <w:pStyle w:val="ConsNonformat"/>
              <w:widowControl/>
              <w:spacing w:line="360" w:lineRule="auto"/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Ширина береговой полосы,</w:t>
            </w:r>
            <w:r w:rsidR="00ED45A6"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420EB" w:rsidRPr="00F171E8" w:rsidTr="00DB0345">
        <w:tc>
          <w:tcPr>
            <w:tcW w:w="399" w:type="pct"/>
          </w:tcPr>
          <w:p w:rsidR="006420EB" w:rsidRPr="00F171E8" w:rsidRDefault="006420EB" w:rsidP="00265F89">
            <w:pPr>
              <w:shd w:val="clear" w:color="auto" w:fill="FFFFFF"/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</w:tcPr>
          <w:p w:rsidR="006420EB" w:rsidRPr="00F171E8" w:rsidRDefault="006420EB" w:rsidP="00265F89">
            <w:pPr>
              <w:shd w:val="clear" w:color="auto" w:fill="FFFFFF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Люлих</w:t>
            </w:r>
            <w:proofErr w:type="spellEnd"/>
          </w:p>
        </w:tc>
        <w:tc>
          <w:tcPr>
            <w:tcW w:w="1225" w:type="pct"/>
          </w:tcPr>
          <w:p w:rsidR="006420EB" w:rsidRPr="00F171E8" w:rsidRDefault="006420EB" w:rsidP="00DB0345">
            <w:pPr>
              <w:shd w:val="clear" w:color="auto" w:fill="FFFFFF"/>
              <w:ind w:left="67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B0345" w:rsidRPr="00F171E8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099" w:type="pct"/>
          </w:tcPr>
          <w:p w:rsidR="006420EB" w:rsidRPr="00F171E8" w:rsidRDefault="006420EB" w:rsidP="00265F89">
            <w:pPr>
              <w:shd w:val="clear" w:color="auto" w:fill="FFFFFF"/>
              <w:ind w:left="615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pct"/>
          </w:tcPr>
          <w:p w:rsidR="006420EB" w:rsidRPr="00F171E8" w:rsidRDefault="006420EB" w:rsidP="00265F89">
            <w:pPr>
              <w:shd w:val="clear" w:color="auto" w:fill="FFFFFF"/>
              <w:ind w:left="615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20EB" w:rsidRPr="00F171E8" w:rsidTr="00DB0345">
        <w:tc>
          <w:tcPr>
            <w:tcW w:w="399" w:type="pct"/>
          </w:tcPr>
          <w:p w:rsidR="006420EB" w:rsidRPr="00F171E8" w:rsidRDefault="006420EB" w:rsidP="00265F89">
            <w:pPr>
              <w:shd w:val="clear" w:color="auto" w:fill="FFFFFF"/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</w:tcPr>
          <w:p w:rsidR="006420EB" w:rsidRPr="00F171E8" w:rsidRDefault="006420EB" w:rsidP="00265F89">
            <w:pPr>
              <w:shd w:val="clear" w:color="auto" w:fill="FFFFFF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Еловые озера</w:t>
            </w:r>
          </w:p>
        </w:tc>
        <w:tc>
          <w:tcPr>
            <w:tcW w:w="1225" w:type="pct"/>
          </w:tcPr>
          <w:p w:rsidR="006420EB" w:rsidRPr="00F171E8" w:rsidRDefault="006420EB" w:rsidP="00DB0345">
            <w:pPr>
              <w:shd w:val="clear" w:color="auto" w:fill="FFFFFF"/>
              <w:ind w:left="67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345" w:rsidRPr="00F171E8">
              <w:rPr>
                <w:rFonts w:ascii="Times New Roman" w:hAnsi="Times New Roman" w:cs="Times New Roman"/>
                <w:sz w:val="24"/>
                <w:szCs w:val="24"/>
              </w:rPr>
              <w:t>/2,33</w:t>
            </w:r>
          </w:p>
        </w:tc>
        <w:tc>
          <w:tcPr>
            <w:tcW w:w="1099" w:type="pct"/>
          </w:tcPr>
          <w:p w:rsidR="006420EB" w:rsidRPr="00F171E8" w:rsidRDefault="00DB0345" w:rsidP="00265F89">
            <w:pPr>
              <w:shd w:val="clear" w:color="auto" w:fill="FFFFFF"/>
              <w:ind w:left="64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pct"/>
          </w:tcPr>
          <w:p w:rsidR="006420EB" w:rsidRPr="00F171E8" w:rsidRDefault="006420EB" w:rsidP="00265F89">
            <w:pPr>
              <w:shd w:val="clear" w:color="auto" w:fill="FFFFFF"/>
              <w:ind w:left="64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20EB" w:rsidRPr="00F171E8" w:rsidTr="00DB0345">
        <w:tc>
          <w:tcPr>
            <w:tcW w:w="399" w:type="pct"/>
          </w:tcPr>
          <w:p w:rsidR="006420EB" w:rsidRPr="00F171E8" w:rsidRDefault="006420EB" w:rsidP="00265F89">
            <w:pPr>
              <w:shd w:val="clear" w:color="auto" w:fill="FFFFFF"/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pct"/>
          </w:tcPr>
          <w:p w:rsidR="006420EB" w:rsidRPr="00F171E8" w:rsidRDefault="006420EB" w:rsidP="00265F89">
            <w:pPr>
              <w:shd w:val="clear" w:color="auto" w:fill="FFFFFF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Светлые озера</w:t>
            </w:r>
            <w:r w:rsidR="00DB0345"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 (пл</w:t>
            </w:r>
            <w:r w:rsidR="00DB0345" w:rsidRPr="00F17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0345"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щадью </w:t>
            </w:r>
            <w:r w:rsidR="00DB0345" w:rsidRPr="00F1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DB0345" w:rsidRPr="00F171E8">
              <w:rPr>
                <w:rFonts w:ascii="Times New Roman" w:hAnsi="Times New Roman" w:cs="Times New Roman"/>
                <w:sz w:val="24"/>
                <w:szCs w:val="24"/>
              </w:rPr>
              <w:t>0,5га)</w:t>
            </w:r>
          </w:p>
        </w:tc>
        <w:tc>
          <w:tcPr>
            <w:tcW w:w="1225" w:type="pct"/>
          </w:tcPr>
          <w:p w:rsidR="006420EB" w:rsidRPr="00F171E8" w:rsidRDefault="006420EB" w:rsidP="00DB0345">
            <w:pPr>
              <w:shd w:val="clear" w:color="auto" w:fill="FFFFFF"/>
              <w:ind w:left="67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345" w:rsidRPr="00F171E8">
              <w:rPr>
                <w:rFonts w:ascii="Times New Roman" w:hAnsi="Times New Roman" w:cs="Times New Roman"/>
                <w:sz w:val="24"/>
                <w:szCs w:val="24"/>
              </w:rPr>
              <w:t>/2,06</w:t>
            </w:r>
          </w:p>
        </w:tc>
        <w:tc>
          <w:tcPr>
            <w:tcW w:w="1099" w:type="pct"/>
          </w:tcPr>
          <w:p w:rsidR="006420EB" w:rsidRPr="00F171E8" w:rsidRDefault="00DB0345" w:rsidP="00265F89">
            <w:pPr>
              <w:shd w:val="clear" w:color="auto" w:fill="FFFFFF"/>
              <w:ind w:left="64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pct"/>
          </w:tcPr>
          <w:p w:rsidR="006420EB" w:rsidRPr="00F171E8" w:rsidRDefault="006420EB" w:rsidP="00265F89">
            <w:pPr>
              <w:shd w:val="clear" w:color="auto" w:fill="FFFFFF"/>
              <w:ind w:left="64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20EB" w:rsidRPr="00F171E8" w:rsidTr="00DB0345">
        <w:tc>
          <w:tcPr>
            <w:tcW w:w="399" w:type="pct"/>
          </w:tcPr>
          <w:p w:rsidR="006420EB" w:rsidRPr="00F171E8" w:rsidRDefault="006420EB" w:rsidP="00265F89">
            <w:pPr>
              <w:shd w:val="clear" w:color="auto" w:fill="FFFFFF"/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</w:tcPr>
          <w:p w:rsidR="006420EB" w:rsidRPr="00F171E8" w:rsidRDefault="006420EB" w:rsidP="00265F89">
            <w:pPr>
              <w:shd w:val="clear" w:color="auto" w:fill="FFFFFF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Оз.</w:t>
            </w:r>
            <w:r w:rsidR="00ED45A6"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</w:p>
        </w:tc>
        <w:tc>
          <w:tcPr>
            <w:tcW w:w="1225" w:type="pct"/>
          </w:tcPr>
          <w:p w:rsidR="006420EB" w:rsidRPr="00F171E8" w:rsidRDefault="006420EB" w:rsidP="00DB0345">
            <w:pPr>
              <w:shd w:val="clear" w:color="auto" w:fill="FFFFFF"/>
              <w:ind w:left="67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345" w:rsidRPr="00F171E8">
              <w:rPr>
                <w:rFonts w:ascii="Times New Roman" w:hAnsi="Times New Roman" w:cs="Times New Roman"/>
                <w:sz w:val="24"/>
                <w:szCs w:val="24"/>
              </w:rPr>
              <w:t>/4,16</w:t>
            </w:r>
          </w:p>
        </w:tc>
        <w:tc>
          <w:tcPr>
            <w:tcW w:w="1099" w:type="pct"/>
          </w:tcPr>
          <w:p w:rsidR="006420EB" w:rsidRPr="00F171E8" w:rsidRDefault="00DB0345" w:rsidP="00265F89">
            <w:pPr>
              <w:shd w:val="clear" w:color="auto" w:fill="FFFFFF"/>
              <w:ind w:left="64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pct"/>
          </w:tcPr>
          <w:p w:rsidR="006420EB" w:rsidRPr="00F171E8" w:rsidRDefault="006420EB" w:rsidP="00265F89">
            <w:pPr>
              <w:shd w:val="clear" w:color="auto" w:fill="FFFFFF"/>
              <w:ind w:left="64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20EB" w:rsidRPr="00F171E8" w:rsidTr="00DB0345">
        <w:tc>
          <w:tcPr>
            <w:tcW w:w="399" w:type="pct"/>
          </w:tcPr>
          <w:p w:rsidR="006420EB" w:rsidRPr="00F171E8" w:rsidRDefault="006420EB" w:rsidP="00265F89">
            <w:pPr>
              <w:shd w:val="clear" w:color="auto" w:fill="FFFFFF"/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pct"/>
          </w:tcPr>
          <w:p w:rsidR="006420EB" w:rsidRPr="00F171E8" w:rsidRDefault="006420EB" w:rsidP="00265F89">
            <w:pPr>
              <w:shd w:val="clear" w:color="auto" w:fill="FFFFFF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Оз.</w:t>
            </w:r>
            <w:r w:rsidR="00ED45A6" w:rsidRPr="00F1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Инженерное</w:t>
            </w:r>
          </w:p>
        </w:tc>
        <w:tc>
          <w:tcPr>
            <w:tcW w:w="1225" w:type="pct"/>
          </w:tcPr>
          <w:p w:rsidR="006420EB" w:rsidRPr="00F171E8" w:rsidRDefault="00DB0345" w:rsidP="00DB0345">
            <w:pPr>
              <w:shd w:val="clear" w:color="auto" w:fill="FFFFFF"/>
              <w:ind w:left="67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-/41,87</w:t>
            </w:r>
          </w:p>
        </w:tc>
        <w:tc>
          <w:tcPr>
            <w:tcW w:w="1099" w:type="pct"/>
          </w:tcPr>
          <w:p w:rsidR="006420EB" w:rsidRPr="00F171E8" w:rsidRDefault="006420EB" w:rsidP="00265F89">
            <w:pPr>
              <w:shd w:val="clear" w:color="auto" w:fill="FFFFFF"/>
              <w:ind w:left="64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pct"/>
          </w:tcPr>
          <w:p w:rsidR="006420EB" w:rsidRPr="00F171E8" w:rsidRDefault="006420EB" w:rsidP="00265F89">
            <w:pPr>
              <w:shd w:val="clear" w:color="auto" w:fill="FFFFFF"/>
              <w:ind w:left="646"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928B0" w:rsidRPr="00F171E8" w:rsidRDefault="00B928B0" w:rsidP="00995F91">
      <w:pPr>
        <w:ind w:right="282"/>
        <w:rPr>
          <w:rFonts w:ascii="Times New Roman" w:eastAsia="Calibri" w:hAnsi="Times New Roman" w:cs="Times New Roman"/>
          <w:sz w:val="20"/>
          <w:szCs w:val="20"/>
        </w:rPr>
      </w:pP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</w:t>
      </w:r>
      <w:r w:rsidRPr="00F171E8">
        <w:rPr>
          <w:rFonts w:ascii="Times New Roman" w:eastAsia="Calibri" w:hAnsi="Times New Roman" w:cs="Times New Roman"/>
          <w:sz w:val="24"/>
          <w:szCs w:val="24"/>
        </w:rPr>
        <w:t>к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тов общего пользования составляет 20 </w:t>
      </w:r>
      <w:r w:rsidR="00B928B0" w:rsidRPr="00F171E8">
        <w:rPr>
          <w:rFonts w:ascii="Times New Roman" w:eastAsia="Calibri" w:hAnsi="Times New Roman" w:cs="Times New Roman"/>
          <w:sz w:val="24"/>
          <w:szCs w:val="24"/>
        </w:rPr>
        <w:t>м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, за исключением береговой полосы каналов, а также рек и ручьев, протяженность которых от истока до устья не более, чем 10 км, составляет 5 м. Каждый гражданин вправе пользоваться (без использования механических транспортных средств) береговой полосой объектов общего пользования для передвижения и пребывания около них. </w:t>
      </w:r>
    </w:p>
    <w:p w:rsidR="006420EB" w:rsidRPr="00F171E8" w:rsidRDefault="006420EB" w:rsidP="00995F91">
      <w:pPr>
        <w:shd w:val="clear" w:color="auto" w:fill="FFFFFF"/>
        <w:tabs>
          <w:tab w:val="center" w:pos="142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Ширина водоохраной зоны озер устанавливается в размере 50 м (ст.65 </w:t>
      </w:r>
      <w:r w:rsidR="001D043D" w:rsidRPr="00F171E8">
        <w:rPr>
          <w:rFonts w:ascii="Times New Roman" w:hAnsi="Times New Roman" w:cs="Times New Roman"/>
          <w:sz w:val="24"/>
          <w:szCs w:val="24"/>
        </w:rPr>
        <w:t>«</w:t>
      </w:r>
      <w:r w:rsidRPr="00F171E8">
        <w:rPr>
          <w:rFonts w:ascii="Times New Roman" w:hAnsi="Times New Roman" w:cs="Times New Roman"/>
          <w:sz w:val="24"/>
          <w:szCs w:val="24"/>
        </w:rPr>
        <w:t>Водного К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декса РФ</w:t>
      </w:r>
      <w:r w:rsidR="001D043D" w:rsidRPr="00F171E8">
        <w:rPr>
          <w:rFonts w:ascii="Times New Roman" w:hAnsi="Times New Roman" w:cs="Times New Roman"/>
          <w:sz w:val="24"/>
          <w:szCs w:val="24"/>
        </w:rPr>
        <w:t xml:space="preserve">» </w:t>
      </w:r>
      <w:r w:rsidR="001D043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от 03.06.2006 г. N 74-ФЗ</w:t>
      </w:r>
      <w:r w:rsidRPr="00F171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20EB" w:rsidRPr="00F171E8" w:rsidRDefault="006420EB" w:rsidP="00FC6B4B">
      <w:pPr>
        <w:shd w:val="clear" w:color="auto" w:fill="FFFFFF"/>
        <w:tabs>
          <w:tab w:val="center" w:pos="142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Планировочные решения, предлагаемые проектом (проведение противоэрозионных мероприятий, строительство в ряде наиболее крупных населенных пунктов очистных соор</w:t>
      </w:r>
      <w:r w:rsidRPr="00F171E8">
        <w:rPr>
          <w:rFonts w:ascii="Times New Roman" w:hAnsi="Times New Roman" w:cs="Times New Roman"/>
          <w:sz w:val="24"/>
          <w:szCs w:val="24"/>
        </w:rPr>
        <w:t>у</w:t>
      </w:r>
      <w:r w:rsidRPr="00F171E8">
        <w:rPr>
          <w:rFonts w:ascii="Times New Roman" w:hAnsi="Times New Roman" w:cs="Times New Roman"/>
          <w:sz w:val="24"/>
          <w:szCs w:val="24"/>
        </w:rPr>
        <w:t>жений канализации, ограничения во внесении минеральных удобрений и химикатов в сел</w:t>
      </w:r>
      <w:r w:rsidRPr="00F171E8">
        <w:rPr>
          <w:rFonts w:ascii="Times New Roman" w:hAnsi="Times New Roman" w:cs="Times New Roman"/>
          <w:sz w:val="24"/>
          <w:szCs w:val="24"/>
        </w:rPr>
        <w:t>ь</w:t>
      </w:r>
      <w:r w:rsidRPr="00F171E8">
        <w:rPr>
          <w:rFonts w:ascii="Times New Roman" w:hAnsi="Times New Roman" w:cs="Times New Roman"/>
          <w:sz w:val="24"/>
          <w:szCs w:val="24"/>
        </w:rPr>
        <w:t>скохозяйственном производстве и т.д.) направлены на значительное сокращение загрязнения водотоков, на улучшение экологического состояния природной среды.</w:t>
      </w:r>
    </w:p>
    <w:p w:rsidR="006420EB" w:rsidRPr="00F171E8" w:rsidRDefault="00F975BE" w:rsidP="0040572E">
      <w:pPr>
        <w:pStyle w:val="3"/>
        <w:spacing w:after="200"/>
        <w:ind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23" w:name="_Toc335731746"/>
      <w:r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>3.4 Проектные предложения</w:t>
      </w:r>
      <w:bookmarkEnd w:id="123"/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Проектом генплана предлагается комплекс водоохранных мероприятий:</w:t>
      </w:r>
    </w:p>
    <w:p w:rsidR="006420EB" w:rsidRPr="00F171E8" w:rsidRDefault="006420EB" w:rsidP="00995F91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установление размеров водоохранных зон и прибрежных защитных полос поверхн</w:t>
      </w:r>
      <w:r w:rsidRPr="00F171E8">
        <w:rPr>
          <w:rFonts w:ascii="Times New Roman" w:eastAsia="Calibri" w:hAnsi="Times New Roman" w:cs="Times New Roman"/>
          <w:sz w:val="24"/>
          <w:szCs w:val="24"/>
        </w:rPr>
        <w:t>о</w:t>
      </w:r>
      <w:r w:rsidRPr="00F171E8">
        <w:rPr>
          <w:rFonts w:ascii="Times New Roman" w:eastAsia="Calibri" w:hAnsi="Times New Roman" w:cs="Times New Roman"/>
          <w:sz w:val="24"/>
          <w:szCs w:val="24"/>
        </w:rPr>
        <w:t>стных водных объектов;</w:t>
      </w:r>
    </w:p>
    <w:p w:rsidR="006420EB" w:rsidRPr="00F171E8" w:rsidRDefault="0040572E" w:rsidP="0040572E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bookmarkStart w:id="124" w:name="_Toc308416054"/>
      <w:bookmarkStart w:id="125" w:name="_Toc308421791"/>
      <w:r w:rsidRPr="00F171E8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закрепление на местности границ водоохранных зон и границ прибрежных защи</w:t>
      </w:r>
      <w:r w:rsidR="006420EB" w:rsidRPr="00F171E8">
        <w:rPr>
          <w:rFonts w:ascii="Times New Roman" w:hAnsi="Times New Roman" w:cs="Times New Roman"/>
          <w:sz w:val="24"/>
          <w:szCs w:val="24"/>
        </w:rPr>
        <w:t>т</w:t>
      </w:r>
      <w:r w:rsidR="006420EB" w:rsidRPr="00F171E8">
        <w:rPr>
          <w:rFonts w:ascii="Times New Roman" w:hAnsi="Times New Roman" w:cs="Times New Roman"/>
          <w:sz w:val="24"/>
          <w:szCs w:val="24"/>
        </w:rPr>
        <w:t>ных полос специальными информационными знаками осуществляется в соответствии с з</w:t>
      </w:r>
      <w:r w:rsidR="006420EB" w:rsidRPr="00F171E8">
        <w:rPr>
          <w:rFonts w:ascii="Times New Roman" w:hAnsi="Times New Roman" w:cs="Times New Roman"/>
          <w:sz w:val="24"/>
          <w:szCs w:val="24"/>
        </w:rPr>
        <w:t>е</w:t>
      </w:r>
      <w:r w:rsidR="006420EB" w:rsidRPr="00F171E8">
        <w:rPr>
          <w:rFonts w:ascii="Times New Roman" w:hAnsi="Times New Roman" w:cs="Times New Roman"/>
          <w:sz w:val="24"/>
          <w:szCs w:val="24"/>
        </w:rPr>
        <w:t>мельным законодательством;</w:t>
      </w:r>
      <w:bookmarkEnd w:id="124"/>
      <w:bookmarkEnd w:id="125"/>
    </w:p>
    <w:p w:rsidR="006420EB" w:rsidRPr="00F171E8" w:rsidRDefault="006420EB" w:rsidP="00995F91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благоустройство водоохранных зон водных объектов, обеспечение соблюдения тр</w:t>
      </w:r>
      <w:r w:rsidRPr="00F171E8">
        <w:rPr>
          <w:rFonts w:ascii="Times New Roman" w:eastAsia="Calibri" w:hAnsi="Times New Roman" w:cs="Times New Roman"/>
          <w:sz w:val="24"/>
          <w:szCs w:val="24"/>
        </w:rPr>
        <w:t>е</w:t>
      </w:r>
      <w:r w:rsidRPr="00F171E8">
        <w:rPr>
          <w:rFonts w:ascii="Times New Roman" w:eastAsia="Calibri" w:hAnsi="Times New Roman" w:cs="Times New Roman"/>
          <w:sz w:val="24"/>
          <w:szCs w:val="24"/>
        </w:rPr>
        <w:t>бований режима их использования, установка водоохранных знаков, расчистка прибрежных территорий, в первую очередь, р.</w:t>
      </w:r>
      <w:r w:rsidR="00FB6DA4" w:rsidRPr="00F17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E8">
        <w:rPr>
          <w:rFonts w:ascii="Times New Roman" w:eastAsia="Calibri" w:hAnsi="Times New Roman" w:cs="Times New Roman"/>
          <w:sz w:val="24"/>
          <w:szCs w:val="24"/>
        </w:rPr>
        <w:t>Люл</w:t>
      </w:r>
      <w:r w:rsidR="00FC6B4B" w:rsidRPr="00F171E8">
        <w:rPr>
          <w:rFonts w:ascii="Times New Roman" w:eastAsia="Calibri" w:hAnsi="Times New Roman" w:cs="Times New Roman"/>
          <w:sz w:val="24"/>
          <w:szCs w:val="24"/>
        </w:rPr>
        <w:t>и</w:t>
      </w:r>
      <w:r w:rsidRPr="00F171E8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F171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20EB" w:rsidRPr="00F171E8" w:rsidRDefault="006420EB" w:rsidP="00995F91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организация регулярного</w:t>
      </w:r>
      <w:r w:rsidR="0040572E" w:rsidRPr="00F17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71E8">
        <w:rPr>
          <w:rFonts w:ascii="Times New Roman" w:eastAsia="Calibri" w:hAnsi="Times New Roman" w:cs="Times New Roman"/>
          <w:sz w:val="24"/>
          <w:szCs w:val="24"/>
        </w:rPr>
        <w:t>гидромониторинга</w:t>
      </w:r>
      <w:proofErr w:type="spellEnd"/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поверхностных водных объектов;</w:t>
      </w:r>
    </w:p>
    <w:p w:rsidR="006420EB" w:rsidRPr="00F171E8" w:rsidRDefault="006420EB" w:rsidP="00995F91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 xml:space="preserve">ликвидация стихийных свалок на территории городского поселения: </w:t>
      </w:r>
    </w:p>
    <w:p w:rsidR="006420EB" w:rsidRPr="00F171E8" w:rsidRDefault="006420EB" w:rsidP="00995F91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развитие системы бытовой канализации;</w:t>
      </w:r>
    </w:p>
    <w:p w:rsidR="006420EB" w:rsidRPr="00F171E8" w:rsidRDefault="006420EB" w:rsidP="00995F91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продолжение регулярного проведени</w:t>
      </w:r>
      <w:r w:rsidR="0040572E" w:rsidRPr="00F171E8">
        <w:rPr>
          <w:rFonts w:ascii="Times New Roman" w:eastAsia="Calibri" w:hAnsi="Times New Roman" w:cs="Times New Roman"/>
          <w:sz w:val="24"/>
          <w:szCs w:val="24"/>
        </w:rPr>
        <w:t>я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мероприятий по очистке и санации водоемов, расположенных в черте поселений;</w:t>
      </w:r>
    </w:p>
    <w:p w:rsidR="006420EB" w:rsidRPr="00F171E8" w:rsidRDefault="006420EB" w:rsidP="00995F91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устройство водонепроницаемых выгребов в частной застройке при отсутствии кан</w:t>
      </w:r>
      <w:r w:rsidRPr="00F171E8">
        <w:rPr>
          <w:rFonts w:ascii="Times New Roman" w:eastAsia="Calibri" w:hAnsi="Times New Roman" w:cs="Times New Roman"/>
          <w:sz w:val="24"/>
          <w:szCs w:val="24"/>
        </w:rPr>
        <w:t>а</w:t>
      </w:r>
      <w:r w:rsidRPr="00F171E8">
        <w:rPr>
          <w:rFonts w:ascii="Times New Roman" w:eastAsia="Calibri" w:hAnsi="Times New Roman" w:cs="Times New Roman"/>
          <w:sz w:val="24"/>
          <w:szCs w:val="24"/>
        </w:rPr>
        <w:t>лизации;</w:t>
      </w:r>
    </w:p>
    <w:p w:rsidR="006420EB" w:rsidRPr="00F171E8" w:rsidRDefault="006420EB" w:rsidP="00995F91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организация зон рекреации с полным комплексом природоохранных и санитарно-эпидемиологических мероприятий;</w:t>
      </w:r>
    </w:p>
    <w:p w:rsidR="006420EB" w:rsidRPr="00F171E8" w:rsidRDefault="006420EB" w:rsidP="00995F91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благоустройство территорий жилой застройки и промпредприятий, организация о</w:t>
      </w:r>
      <w:r w:rsidRPr="00F171E8">
        <w:rPr>
          <w:rFonts w:ascii="Times New Roman" w:eastAsia="Calibri" w:hAnsi="Times New Roman" w:cs="Times New Roman"/>
          <w:sz w:val="24"/>
          <w:szCs w:val="24"/>
        </w:rPr>
        <w:t>т</w:t>
      </w:r>
      <w:r w:rsidRPr="00F171E8">
        <w:rPr>
          <w:rFonts w:ascii="Times New Roman" w:eastAsia="Calibri" w:hAnsi="Times New Roman" w:cs="Times New Roman"/>
          <w:sz w:val="24"/>
          <w:szCs w:val="24"/>
        </w:rPr>
        <w:t>вода поверхностных вод;</w:t>
      </w:r>
    </w:p>
    <w:p w:rsidR="006420EB" w:rsidRPr="00F171E8" w:rsidRDefault="006420EB" w:rsidP="00995F91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соблюдение правил использования расположенных в пределах водоохранных зон приусадебных, дачных, садово-огородных участков, исключающих загрязнение и истощение водных объектов;</w:t>
      </w:r>
    </w:p>
    <w:p w:rsidR="006420EB" w:rsidRPr="00F171E8" w:rsidRDefault="006420EB" w:rsidP="00FC6B4B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благоустройств</w:t>
      </w:r>
      <w:r w:rsidR="00FB6DA4" w:rsidRPr="00F171E8">
        <w:rPr>
          <w:rFonts w:ascii="Times New Roman" w:eastAsia="Calibri" w:hAnsi="Times New Roman" w:cs="Times New Roman"/>
          <w:sz w:val="24"/>
          <w:szCs w:val="24"/>
        </w:rPr>
        <w:t>о и озеленение прибрежных полос;</w:t>
      </w:r>
    </w:p>
    <w:p w:rsidR="001110FA" w:rsidRPr="00F171E8" w:rsidRDefault="001110FA" w:rsidP="00FC6B4B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- зеленые насаждения общего пользования в прибрежной полосе оз. Инженерного; </w:t>
      </w:r>
    </w:p>
    <w:p w:rsidR="00FB6DA4" w:rsidRPr="00F171E8" w:rsidRDefault="00FB6DA4" w:rsidP="00FC6B4B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 разработка проектов зон санитарной охраны источников водоснабжения, содерж</w:t>
      </w:r>
      <w:r w:rsidRPr="00F171E8">
        <w:rPr>
          <w:rFonts w:ascii="Times New Roman" w:eastAsia="Calibri" w:hAnsi="Times New Roman" w:cs="Times New Roman"/>
          <w:sz w:val="24"/>
          <w:szCs w:val="24"/>
        </w:rPr>
        <w:t>а</w:t>
      </w:r>
      <w:r w:rsidRPr="00F171E8">
        <w:rPr>
          <w:rFonts w:ascii="Times New Roman" w:eastAsia="Calibri" w:hAnsi="Times New Roman" w:cs="Times New Roman"/>
          <w:sz w:val="24"/>
          <w:szCs w:val="24"/>
        </w:rPr>
        <w:t>щих мероприятия по улучшению санитарного состояния территории.</w:t>
      </w:r>
    </w:p>
    <w:p w:rsidR="006420EB" w:rsidRPr="00F171E8" w:rsidRDefault="0040572E" w:rsidP="00FC6B4B">
      <w:pPr>
        <w:pStyle w:val="2"/>
        <w:spacing w:after="200"/>
        <w:ind w:firstLine="709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bookmarkStart w:id="126" w:name="_Toc335731747"/>
      <w:r w:rsidRPr="00F171E8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D1492F" w:rsidRPr="00F171E8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2.4 </w:t>
      </w:r>
      <w:r w:rsidRPr="00F171E8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20EB" w:rsidRPr="00F171E8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Недра</w:t>
      </w:r>
      <w:bookmarkEnd w:id="126"/>
    </w:p>
    <w:p w:rsidR="00F975BE" w:rsidRPr="00F171E8" w:rsidRDefault="006420EB" w:rsidP="0040572E">
      <w:pPr>
        <w:pStyle w:val="a4"/>
        <w:spacing w:after="0" w:line="360" w:lineRule="auto"/>
        <w:ind w:right="282"/>
        <w:jc w:val="both"/>
        <w:rPr>
          <w:rFonts w:ascii="Times New Roman" w:hAnsi="Times New Roman" w:cs="Times New Roman"/>
          <w:szCs w:val="24"/>
        </w:rPr>
      </w:pPr>
      <w:r w:rsidRPr="00F171E8">
        <w:rPr>
          <w:rFonts w:ascii="Times New Roman" w:hAnsi="Times New Roman" w:cs="Times New Roman"/>
          <w:szCs w:val="24"/>
        </w:rPr>
        <w:t>На территории МО р.п.</w:t>
      </w:r>
      <w:r w:rsidR="0040572E" w:rsidRPr="00F171E8">
        <w:rPr>
          <w:rFonts w:ascii="Times New Roman" w:hAnsi="Times New Roman" w:cs="Times New Roman"/>
          <w:szCs w:val="24"/>
        </w:rPr>
        <w:t xml:space="preserve"> </w:t>
      </w:r>
      <w:r w:rsidRPr="00F171E8">
        <w:rPr>
          <w:rFonts w:ascii="Times New Roman" w:hAnsi="Times New Roman" w:cs="Times New Roman"/>
          <w:szCs w:val="24"/>
        </w:rPr>
        <w:t>Центральный разработка недр не ведется. Имеется охраняемое торфяное месторождение – «</w:t>
      </w:r>
      <w:proofErr w:type="spellStart"/>
      <w:r w:rsidRPr="00F171E8">
        <w:rPr>
          <w:rFonts w:ascii="Times New Roman" w:hAnsi="Times New Roman" w:cs="Times New Roman"/>
          <w:szCs w:val="24"/>
        </w:rPr>
        <w:t>Варех</w:t>
      </w:r>
      <w:proofErr w:type="spellEnd"/>
      <w:r w:rsidRPr="00F171E8">
        <w:rPr>
          <w:rFonts w:ascii="Times New Roman" w:hAnsi="Times New Roman" w:cs="Times New Roman"/>
          <w:szCs w:val="24"/>
        </w:rPr>
        <w:t>» № 542 (5998 тонн).</w:t>
      </w:r>
    </w:p>
    <w:p w:rsidR="006420EB" w:rsidRPr="00F171E8" w:rsidRDefault="0040572E" w:rsidP="00FC6B4B">
      <w:pPr>
        <w:pStyle w:val="2"/>
        <w:spacing w:after="20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335731748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D1492F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2.5 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Охрана почвенных ресурсов</w:t>
      </w:r>
      <w:bookmarkEnd w:id="127"/>
    </w:p>
    <w:p w:rsidR="006420EB" w:rsidRPr="00F171E8" w:rsidRDefault="006420EB" w:rsidP="0040572E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color w:val="000000"/>
          <w:sz w:val="24"/>
          <w:szCs w:val="24"/>
        </w:rPr>
        <w:t>В Володарском</w:t>
      </w:r>
      <w:r w:rsidR="00712AD4" w:rsidRPr="00F1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</w:t>
      </w:r>
      <w:r w:rsidRPr="00F17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районе преобладают </w:t>
      </w:r>
      <w:r w:rsidR="0040572E" w:rsidRPr="00F171E8">
        <w:rPr>
          <w:rFonts w:ascii="Times New Roman" w:eastAsia="Calibri" w:hAnsi="Times New Roman" w:cs="Times New Roman"/>
          <w:sz w:val="24"/>
          <w:szCs w:val="24"/>
        </w:rPr>
        <w:t>дерново-слабоподзолистые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пе</w:t>
      </w:r>
      <w:r w:rsidRPr="00F171E8">
        <w:rPr>
          <w:rFonts w:ascii="Times New Roman" w:eastAsia="Calibri" w:hAnsi="Times New Roman" w:cs="Times New Roman"/>
          <w:sz w:val="24"/>
          <w:szCs w:val="24"/>
        </w:rPr>
        <w:t>с</w:t>
      </w:r>
      <w:r w:rsidRPr="00F171E8">
        <w:rPr>
          <w:rFonts w:ascii="Times New Roman" w:eastAsia="Calibri" w:hAnsi="Times New Roman" w:cs="Times New Roman"/>
          <w:sz w:val="24"/>
          <w:szCs w:val="24"/>
        </w:rPr>
        <w:t>ча</w:t>
      </w:r>
      <w:r w:rsidR="0040572E" w:rsidRPr="00F171E8">
        <w:rPr>
          <w:rFonts w:ascii="Times New Roman" w:eastAsia="Calibri" w:hAnsi="Times New Roman" w:cs="Times New Roman"/>
          <w:sz w:val="24"/>
          <w:szCs w:val="24"/>
        </w:rPr>
        <w:t>ные и супер песчаные почвы.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0572E" w:rsidRPr="00F17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eastAsia="Calibri" w:hAnsi="Times New Roman" w:cs="Times New Roman"/>
          <w:sz w:val="24"/>
          <w:szCs w:val="24"/>
        </w:rPr>
        <w:t>низи</w:t>
      </w:r>
      <w:r w:rsidR="0040572E" w:rsidRPr="00F171E8">
        <w:rPr>
          <w:rFonts w:ascii="Times New Roman" w:eastAsia="Calibri" w:hAnsi="Times New Roman" w:cs="Times New Roman"/>
          <w:sz w:val="24"/>
          <w:szCs w:val="24"/>
        </w:rPr>
        <w:t xml:space="preserve">нах они </w:t>
      </w:r>
      <w:proofErr w:type="spellStart"/>
      <w:r w:rsidR="0040572E" w:rsidRPr="00F171E8">
        <w:rPr>
          <w:rFonts w:ascii="Times New Roman" w:eastAsia="Calibri" w:hAnsi="Times New Roman" w:cs="Times New Roman"/>
          <w:sz w:val="24"/>
          <w:szCs w:val="24"/>
        </w:rPr>
        <w:t>оглинены</w:t>
      </w:r>
      <w:proofErr w:type="spellEnd"/>
      <w:r w:rsidR="0040572E" w:rsidRPr="00F171E8">
        <w:rPr>
          <w:rFonts w:ascii="Times New Roman" w:eastAsia="Calibri" w:hAnsi="Times New Roman" w:cs="Times New Roman"/>
          <w:sz w:val="24"/>
          <w:szCs w:val="24"/>
        </w:rPr>
        <w:t xml:space="preserve"> и заболочены. </w:t>
      </w:r>
      <w:r w:rsidRPr="00F171E8">
        <w:rPr>
          <w:rFonts w:ascii="Times New Roman" w:eastAsia="Calibri" w:hAnsi="Times New Roman" w:cs="Times New Roman"/>
          <w:sz w:val="24"/>
          <w:szCs w:val="24"/>
        </w:rPr>
        <w:t>Значительное ра</w:t>
      </w:r>
      <w:r w:rsidRPr="00F171E8">
        <w:rPr>
          <w:rFonts w:ascii="Times New Roman" w:eastAsia="Calibri" w:hAnsi="Times New Roman" w:cs="Times New Roman"/>
          <w:sz w:val="24"/>
          <w:szCs w:val="24"/>
        </w:rPr>
        <w:t>с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пространение имеют болотные низинные торфяные почвы. На сухих песчаных повышенных </w:t>
      </w:r>
      <w:r w:rsidRPr="00F171E8">
        <w:rPr>
          <w:rFonts w:ascii="Times New Roman" w:eastAsia="Calibri" w:hAnsi="Times New Roman" w:cs="Times New Roman"/>
          <w:sz w:val="24"/>
          <w:szCs w:val="24"/>
        </w:rPr>
        <w:lastRenderedPageBreak/>
        <w:t>участках залегают подзолы.</w:t>
      </w:r>
      <w:r w:rsidR="00EE0FA1" w:rsidRPr="00F17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eastAsia="Calibri" w:hAnsi="Times New Roman" w:cs="Times New Roman"/>
          <w:sz w:val="24"/>
          <w:szCs w:val="24"/>
        </w:rPr>
        <w:t>В поймах рек сосредоточены большие массивы аллювиальных дерновых почв.</w:t>
      </w:r>
    </w:p>
    <w:p w:rsidR="006420EB" w:rsidRPr="00F171E8" w:rsidRDefault="006420EB" w:rsidP="00995F91">
      <w:pPr>
        <w:pStyle w:val="ConsPlusNormal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Фактором деградации почвенного покрова является загрязнение почв твердыми быт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выми отходами. В основном это упаковочные материалы пищевых продуктов, пластиковые бутылки, консервные банки. Их накопление не только ухудшает эстетичность ландшафтов, но может привести к серьезным проблемам в санитарном отношении.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Качество почв на территории населенного пункта определяется организацией план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вой санитарной очистки. Неэффективная система очистки, особенно в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неканализованном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жилом секторе, нехватка специализированного автотранспорта, контейнеров, несвоевреме</w:t>
      </w:r>
      <w:r w:rsidRPr="00F171E8">
        <w:rPr>
          <w:rFonts w:ascii="Times New Roman" w:hAnsi="Times New Roman" w:cs="Times New Roman"/>
          <w:sz w:val="24"/>
          <w:szCs w:val="24"/>
        </w:rPr>
        <w:t>н</w:t>
      </w:r>
      <w:r w:rsidRPr="00F171E8">
        <w:rPr>
          <w:rFonts w:ascii="Times New Roman" w:hAnsi="Times New Roman" w:cs="Times New Roman"/>
          <w:sz w:val="24"/>
          <w:szCs w:val="24"/>
        </w:rPr>
        <w:t xml:space="preserve">ный вывоз ТБО, отсутствие условий для мойки и дезинфекции автотранспорта, контейнеров для сбора бытовых и пищевых отходов влечет за собой ухудшение состояния почвы.  </w:t>
      </w:r>
    </w:p>
    <w:p w:rsidR="006420EB" w:rsidRPr="00F171E8" w:rsidRDefault="006420EB" w:rsidP="00995F91">
      <w:pPr>
        <w:shd w:val="clear" w:color="auto" w:fill="FFFFFF"/>
        <w:tabs>
          <w:tab w:val="center" w:pos="142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Основными профилактическими мероприятиями на почвах являются:</w:t>
      </w:r>
    </w:p>
    <w:p w:rsidR="006420EB" w:rsidRPr="00F171E8" w:rsidRDefault="00707E02" w:rsidP="00707E02">
      <w:pPr>
        <w:shd w:val="clear" w:color="auto" w:fill="FFFFFF"/>
        <w:tabs>
          <w:tab w:val="center" w:pos="142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улучшение агрофизических свойств поч</w:t>
      </w:r>
      <w:r w:rsidRPr="00F171E8">
        <w:rPr>
          <w:rFonts w:ascii="Times New Roman" w:hAnsi="Times New Roman" w:cs="Times New Roman"/>
          <w:sz w:val="24"/>
          <w:szCs w:val="24"/>
        </w:rPr>
        <w:t xml:space="preserve">в повышением доз органических, </w:t>
      </w:r>
      <w:r w:rsidR="006420EB" w:rsidRPr="00F171E8">
        <w:rPr>
          <w:rFonts w:ascii="Times New Roman" w:hAnsi="Times New Roman" w:cs="Times New Roman"/>
          <w:sz w:val="24"/>
          <w:szCs w:val="24"/>
        </w:rPr>
        <w:t>фосфо</w:t>
      </w:r>
      <w:r w:rsidR="006420EB" w:rsidRPr="00F171E8">
        <w:rPr>
          <w:rFonts w:ascii="Times New Roman" w:hAnsi="Times New Roman" w:cs="Times New Roman"/>
          <w:sz w:val="24"/>
          <w:szCs w:val="24"/>
        </w:rPr>
        <w:t>р</w:t>
      </w:r>
      <w:r w:rsidR="006420EB" w:rsidRPr="00F171E8">
        <w:rPr>
          <w:rFonts w:ascii="Times New Roman" w:hAnsi="Times New Roman" w:cs="Times New Roman"/>
          <w:sz w:val="24"/>
          <w:szCs w:val="24"/>
        </w:rPr>
        <w:t>ных и</w:t>
      </w:r>
      <w:r w:rsidRPr="00F171E8">
        <w:rPr>
          <w:rFonts w:ascii="Times New Roman" w:hAnsi="Times New Roman" w:cs="Times New Roman"/>
          <w:sz w:val="24"/>
          <w:szCs w:val="24"/>
        </w:rPr>
        <w:t>,</w:t>
      </w:r>
      <w:r w:rsidR="006420EB" w:rsidRPr="00F171E8">
        <w:rPr>
          <w:rFonts w:ascii="Times New Roman" w:hAnsi="Times New Roman" w:cs="Times New Roman"/>
          <w:sz w:val="24"/>
          <w:szCs w:val="24"/>
        </w:rPr>
        <w:t xml:space="preserve"> в первую очередь, калийных удобрений;</w:t>
      </w:r>
    </w:p>
    <w:p w:rsidR="006420EB" w:rsidRPr="00F171E8" w:rsidRDefault="00707E02" w:rsidP="00707E02">
      <w:pPr>
        <w:shd w:val="clear" w:color="auto" w:fill="FFFFFF"/>
        <w:tabs>
          <w:tab w:val="center" w:pos="142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применение севооборотов.</w:t>
      </w:r>
    </w:p>
    <w:p w:rsidR="006420EB" w:rsidRPr="00F171E8" w:rsidRDefault="006420EB" w:rsidP="00995F91">
      <w:pPr>
        <w:shd w:val="clear" w:color="auto" w:fill="FFFFFF"/>
        <w:tabs>
          <w:tab w:val="center" w:pos="142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Для охраны почв от разрушения, истощения и загрязнения намечается система орг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низационно-хозяйственных</w:t>
      </w:r>
      <w:r w:rsidR="00707E02" w:rsidRPr="00F171E8">
        <w:rPr>
          <w:rFonts w:ascii="Times New Roman" w:hAnsi="Times New Roman" w:cs="Times New Roman"/>
          <w:sz w:val="24"/>
          <w:szCs w:val="24"/>
        </w:rPr>
        <w:t>,</w:t>
      </w:r>
      <w:r w:rsidRPr="00F171E8">
        <w:rPr>
          <w:rFonts w:ascii="Times New Roman" w:hAnsi="Times New Roman" w:cs="Times New Roman"/>
          <w:sz w:val="24"/>
          <w:szCs w:val="24"/>
        </w:rPr>
        <w:t xml:space="preserve"> агротехнических и противоэрозионных мероприятий:</w:t>
      </w:r>
    </w:p>
    <w:p w:rsidR="006420EB" w:rsidRPr="00F171E8" w:rsidRDefault="00CE02B7" w:rsidP="00CE02B7">
      <w:pPr>
        <w:shd w:val="clear" w:color="auto" w:fill="FFFFFF"/>
        <w:tabs>
          <w:tab w:val="center" w:pos="142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проведение мероприятий по закреплению оврагов;</w:t>
      </w:r>
    </w:p>
    <w:p w:rsidR="006420EB" w:rsidRPr="00F171E8" w:rsidRDefault="00CE02B7" w:rsidP="00CE02B7">
      <w:pPr>
        <w:shd w:val="clear" w:color="auto" w:fill="FFFFFF"/>
        <w:tabs>
          <w:tab w:val="center" w:pos="142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обработка почв (кроме</w:t>
      </w:r>
      <w:r w:rsidR="00DD7D23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sz w:val="24"/>
          <w:szCs w:val="24"/>
        </w:rPr>
        <w:t>предпосевной) и посев сельскохозяйственных культур поп</w:t>
      </w:r>
      <w:r w:rsidR="006420EB" w:rsidRPr="00F171E8">
        <w:rPr>
          <w:rFonts w:ascii="Times New Roman" w:hAnsi="Times New Roman" w:cs="Times New Roman"/>
          <w:sz w:val="24"/>
          <w:szCs w:val="24"/>
        </w:rPr>
        <w:t>е</w:t>
      </w:r>
      <w:r w:rsidR="006420EB" w:rsidRPr="00F171E8">
        <w:rPr>
          <w:rFonts w:ascii="Times New Roman" w:hAnsi="Times New Roman" w:cs="Times New Roman"/>
          <w:sz w:val="24"/>
          <w:szCs w:val="24"/>
        </w:rPr>
        <w:t>рек склона;</w:t>
      </w:r>
    </w:p>
    <w:p w:rsidR="006420EB" w:rsidRPr="00F171E8" w:rsidRDefault="00CE02B7" w:rsidP="00CE02B7">
      <w:pPr>
        <w:shd w:val="clear" w:color="auto" w:fill="FFFFFF"/>
        <w:tabs>
          <w:tab w:val="center" w:pos="142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выборочное снегозадержание, регулирование снеготаяния;</w:t>
      </w:r>
    </w:p>
    <w:p w:rsidR="006420EB" w:rsidRPr="00F171E8" w:rsidRDefault="00CE02B7" w:rsidP="00CE02B7">
      <w:pPr>
        <w:shd w:val="clear" w:color="auto" w:fill="FFFFFF"/>
        <w:tabs>
          <w:tab w:val="center" w:pos="142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внесение ежегодно полных доз удобрений;</w:t>
      </w:r>
    </w:p>
    <w:p w:rsidR="006420EB" w:rsidRPr="00F171E8" w:rsidRDefault="00CE02B7" w:rsidP="00CE02B7">
      <w:pPr>
        <w:shd w:val="clear" w:color="auto" w:fill="FFFFFF"/>
        <w:tabs>
          <w:tab w:val="center" w:pos="142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известкование кислых почв;</w:t>
      </w:r>
    </w:p>
    <w:p w:rsidR="006420EB" w:rsidRPr="00F171E8" w:rsidRDefault="00CE02B7" w:rsidP="00CE02B7">
      <w:pPr>
        <w:shd w:val="clear" w:color="auto" w:fill="FFFFFF"/>
        <w:tabs>
          <w:tab w:val="center" w:pos="142"/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приобретение достаточного количества контейнеров для сбора мусора для предо</w:t>
      </w:r>
      <w:r w:rsidR="006420EB" w:rsidRPr="00F171E8">
        <w:rPr>
          <w:rFonts w:ascii="Times New Roman" w:hAnsi="Times New Roman" w:cs="Times New Roman"/>
          <w:sz w:val="24"/>
          <w:szCs w:val="24"/>
        </w:rPr>
        <w:t>т</w:t>
      </w:r>
      <w:r w:rsidR="006420EB" w:rsidRPr="00F171E8">
        <w:rPr>
          <w:rFonts w:ascii="Times New Roman" w:hAnsi="Times New Roman" w:cs="Times New Roman"/>
          <w:sz w:val="24"/>
          <w:szCs w:val="24"/>
        </w:rPr>
        <w:t>вращения биологического загрязнения почв;</w:t>
      </w:r>
    </w:p>
    <w:p w:rsidR="006420EB" w:rsidRPr="00F171E8" w:rsidRDefault="00CE02B7" w:rsidP="00CE02B7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освоение биологически ориентированных  систем земледелия.</w:t>
      </w:r>
    </w:p>
    <w:p w:rsidR="00627959" w:rsidRPr="00F171E8" w:rsidRDefault="00D00BA9" w:rsidP="00627959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171E8">
        <w:rPr>
          <w:rFonts w:ascii="Times New Roman" w:hAnsi="Times New Roman" w:cs="Times New Roman"/>
          <w:sz w:val="24"/>
          <w:szCs w:val="24"/>
          <w:u w:val="single"/>
        </w:rPr>
        <w:t>Противокарстовые</w:t>
      </w:r>
      <w:proofErr w:type="spellEnd"/>
      <w:r w:rsidRPr="00F171E8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мероприятия</w:t>
      </w:r>
      <w:r w:rsidR="00627959" w:rsidRPr="00F171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67D3" w:rsidRPr="00F171E8" w:rsidRDefault="00E667D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При строительстве и эксплуатации сооружений в карстовых районах следует иметь в виду, что негативное влияние карста на хозяйственную деятельность многоаспектно. По характеру карстовой опасности следует выделять следующие основные типы: A, B, C, D.</w:t>
      </w:r>
    </w:p>
    <w:p w:rsidR="00E667D3" w:rsidRPr="00F171E8" w:rsidRDefault="00E667D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Карстоопасность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типа A обусловлена повышенной чувствительностью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закарстованных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территорий к загрязнению геологической среды, в том числе подземных вод. Это, прежде всего, относится к полигонам хранения отходов, несанкционированным свалкам, полигонам подзе</w:t>
      </w:r>
      <w:r w:rsidRPr="00F171E8">
        <w:rPr>
          <w:rFonts w:ascii="Times New Roman" w:hAnsi="Times New Roman" w:cs="Times New Roman"/>
          <w:sz w:val="24"/>
          <w:szCs w:val="24"/>
        </w:rPr>
        <w:t>м</w:t>
      </w:r>
      <w:r w:rsidRPr="00F171E8">
        <w:rPr>
          <w:rFonts w:ascii="Times New Roman" w:hAnsi="Times New Roman" w:cs="Times New Roman"/>
          <w:sz w:val="24"/>
          <w:szCs w:val="24"/>
        </w:rPr>
        <w:t>ных закачек жидких промышленных отходов, нефтепроводам, продуктопроводам, канализац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lastRenderedPageBreak/>
        <w:t>онным коллекторам, автомобильным и железным дорогам, промышленным площадкам химич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ских предприятий и т.п.</w:t>
      </w:r>
    </w:p>
    <w:p w:rsidR="00E667D3" w:rsidRPr="00F171E8" w:rsidRDefault="00E667D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Карстоопасность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типа В обусловлена вероятностью повреждения сооружений или земел</w:t>
      </w:r>
      <w:r w:rsidRPr="00F171E8">
        <w:rPr>
          <w:rFonts w:ascii="Times New Roman" w:hAnsi="Times New Roman" w:cs="Times New Roman"/>
          <w:sz w:val="24"/>
          <w:szCs w:val="24"/>
        </w:rPr>
        <w:t>ь</w:t>
      </w:r>
      <w:r w:rsidRPr="00F171E8">
        <w:rPr>
          <w:rFonts w:ascii="Times New Roman" w:hAnsi="Times New Roman" w:cs="Times New Roman"/>
          <w:sz w:val="24"/>
          <w:szCs w:val="24"/>
        </w:rPr>
        <w:t xml:space="preserve">ных участков вследствие различных видов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карстопроявлений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(провалов, локальных и общих оседаний, карстово-суффозионных просадок, неравномерных осадок оснований сооружений и т.п.). В зависимости от тех или иных видов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карстопроявлений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целесообразно подразделять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</w:t>
      </w:r>
      <w:r w:rsidRPr="00F171E8">
        <w:rPr>
          <w:rFonts w:ascii="Times New Roman" w:hAnsi="Times New Roman" w:cs="Times New Roman"/>
          <w:sz w:val="24"/>
          <w:szCs w:val="24"/>
        </w:rPr>
        <w:t>р</w:t>
      </w:r>
      <w:r w:rsidRPr="00F171E8">
        <w:rPr>
          <w:rFonts w:ascii="Times New Roman" w:hAnsi="Times New Roman" w:cs="Times New Roman"/>
          <w:sz w:val="24"/>
          <w:szCs w:val="24"/>
        </w:rPr>
        <w:t>стоопасность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типа B на соответствующие подтипы: B1 (провалы); B2 (локальные оседания); B3 (старые карстовые воронки); B4 (неравномерные осадки); B5 (общие оседания); B6 (карстовые или карстово-суффозионные просадки).</w:t>
      </w:r>
    </w:p>
    <w:p w:rsidR="00E667D3" w:rsidRPr="00F171E8" w:rsidRDefault="00E667D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Карстоопасность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типа С обусловлена возможными осложнениями при устройстве фунд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ментов и подземных сооружений вследствие наличия и развития различных подземных карст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вых и карстово-суффозионных проявлений (карстовых полостей, зон повышенной трещинов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 xml:space="preserve">тости, разрушенных и разуплотненных зон, напорных подземных вод в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карстующихся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породах и т.д.).</w:t>
      </w:r>
    </w:p>
    <w:p w:rsidR="00E667D3" w:rsidRPr="00F171E8" w:rsidRDefault="00E667D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Карстоопасность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типа D обусловлена недопустимыми утечками воды из поверхностных водоемов и т.д.</w:t>
      </w:r>
    </w:p>
    <w:p w:rsidR="00D00BA9" w:rsidRPr="00F171E8" w:rsidRDefault="00D00BA9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Риск поражения участка строительства карстовыми деформациями должен оцениваться применительно к различным типам карстовой опасности как для отдельных строительных об</w:t>
      </w:r>
      <w:r w:rsidRPr="00F171E8">
        <w:rPr>
          <w:rFonts w:ascii="Times New Roman" w:hAnsi="Times New Roman" w:cs="Times New Roman"/>
          <w:sz w:val="24"/>
          <w:szCs w:val="24"/>
        </w:rPr>
        <w:t>ъ</w:t>
      </w:r>
      <w:r w:rsidRPr="00F171E8">
        <w:rPr>
          <w:rFonts w:ascii="Times New Roman" w:hAnsi="Times New Roman" w:cs="Times New Roman"/>
          <w:sz w:val="24"/>
          <w:szCs w:val="24"/>
        </w:rPr>
        <w:t>ектов в целом, так и для единицы площади рассматриваемой территории.</w:t>
      </w:r>
    </w:p>
    <w:p w:rsidR="00674745" w:rsidRPr="00F171E8" w:rsidRDefault="009B6553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74745" w:rsidRPr="00F171E8">
        <w:rPr>
          <w:rFonts w:ascii="Times New Roman" w:hAnsi="Times New Roman" w:cs="Times New Roman"/>
          <w:sz w:val="24"/>
          <w:szCs w:val="24"/>
        </w:rPr>
        <w:t>Противокарстовые</w:t>
      </w:r>
      <w:proofErr w:type="spellEnd"/>
      <w:r w:rsidR="00674745" w:rsidRPr="00F171E8">
        <w:rPr>
          <w:rFonts w:ascii="Times New Roman" w:hAnsi="Times New Roman" w:cs="Times New Roman"/>
          <w:sz w:val="24"/>
          <w:szCs w:val="24"/>
        </w:rPr>
        <w:t xml:space="preserve"> мероприятия (ПКМ) должны обеспечить: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а) предотвращение недопустимого загрязнения геологической среды (при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карстоопасности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типа А);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б) должную безопасность людей и предотвращение катастрофических разрушений зданий и сооружений (при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карстоопасности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типов В и С);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в) рентабельность строительства и эксплуатации сооружений с учетом возможного экон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мического ущерба от карстовых деформаций, расходов на дополнительные специальные из</w:t>
      </w:r>
      <w:r w:rsidRPr="00F171E8">
        <w:rPr>
          <w:rFonts w:ascii="Times New Roman" w:hAnsi="Times New Roman" w:cs="Times New Roman"/>
          <w:sz w:val="24"/>
          <w:szCs w:val="24"/>
        </w:rPr>
        <w:t>ы</w:t>
      </w:r>
      <w:r w:rsidRPr="00F171E8">
        <w:rPr>
          <w:rFonts w:ascii="Times New Roman" w:hAnsi="Times New Roman" w:cs="Times New Roman"/>
          <w:sz w:val="24"/>
          <w:szCs w:val="24"/>
        </w:rPr>
        <w:t xml:space="preserve">скания, включая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карстомониторинг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противокарстовую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защиту, особые условия эксплуатации сооружений и страхования с учетом карстовых рисков.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Требования (а) и (б) следует считать необходимым условием, а требование (в) - достато</w:t>
      </w:r>
      <w:r w:rsidRPr="00F171E8">
        <w:rPr>
          <w:rFonts w:ascii="Times New Roman" w:hAnsi="Times New Roman" w:cs="Times New Roman"/>
          <w:sz w:val="24"/>
          <w:szCs w:val="24"/>
        </w:rPr>
        <w:t>ч</w:t>
      </w:r>
      <w:r w:rsidRPr="00F171E8">
        <w:rPr>
          <w:rFonts w:ascii="Times New Roman" w:hAnsi="Times New Roman" w:cs="Times New Roman"/>
          <w:sz w:val="24"/>
          <w:szCs w:val="24"/>
        </w:rPr>
        <w:t xml:space="preserve">ным условием проектирования и организации проведения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674745" w:rsidRPr="00F171E8" w:rsidRDefault="009B6553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74745" w:rsidRPr="00F171E8">
        <w:rPr>
          <w:rFonts w:ascii="Times New Roman" w:hAnsi="Times New Roman" w:cs="Times New Roman"/>
          <w:sz w:val="24"/>
          <w:szCs w:val="24"/>
        </w:rPr>
        <w:t>Противокарстовые</w:t>
      </w:r>
      <w:proofErr w:type="spellEnd"/>
      <w:r w:rsidR="00674745" w:rsidRPr="00F171E8">
        <w:rPr>
          <w:rFonts w:ascii="Times New Roman" w:hAnsi="Times New Roman" w:cs="Times New Roman"/>
          <w:sz w:val="24"/>
          <w:szCs w:val="24"/>
        </w:rPr>
        <w:t xml:space="preserve"> мероприятия разнообразны и должны выполняться до начала стро</w:t>
      </w:r>
      <w:r w:rsidR="00674745" w:rsidRPr="00F171E8">
        <w:rPr>
          <w:rFonts w:ascii="Times New Roman" w:hAnsi="Times New Roman" w:cs="Times New Roman"/>
          <w:sz w:val="24"/>
          <w:szCs w:val="24"/>
        </w:rPr>
        <w:t>и</w:t>
      </w:r>
      <w:r w:rsidR="00674745" w:rsidRPr="00F171E8">
        <w:rPr>
          <w:rFonts w:ascii="Times New Roman" w:hAnsi="Times New Roman" w:cs="Times New Roman"/>
          <w:sz w:val="24"/>
          <w:szCs w:val="24"/>
        </w:rPr>
        <w:t>тельства (А), в ходе строительства (Б) и (или) в период эксплуатации сооружения (В), как пр</w:t>
      </w:r>
      <w:r w:rsidR="00674745" w:rsidRPr="00F171E8">
        <w:rPr>
          <w:rFonts w:ascii="Times New Roman" w:hAnsi="Times New Roman" w:cs="Times New Roman"/>
          <w:sz w:val="24"/>
          <w:szCs w:val="24"/>
        </w:rPr>
        <w:t>а</w:t>
      </w:r>
      <w:r w:rsidR="00674745" w:rsidRPr="00F171E8">
        <w:rPr>
          <w:rFonts w:ascii="Times New Roman" w:hAnsi="Times New Roman" w:cs="Times New Roman"/>
          <w:sz w:val="24"/>
          <w:szCs w:val="24"/>
        </w:rPr>
        <w:t>вило, в комплексе по следующим направлениям и типам мероприятий: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- изменение в нужном направлении естественного хода карстовых процессов с использ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ванием защитных мероприятий гидрогеологического (ГГ) и геотехнического (ГТ) типов </w:t>
      </w:r>
      <w:hyperlink r:id="rId17" w:history="1">
        <w:r w:rsidRPr="00F171E8">
          <w:rPr>
            <w:rFonts w:ascii="Times New Roman" w:hAnsi="Times New Roman" w:cs="Times New Roman"/>
            <w:sz w:val="24"/>
            <w:szCs w:val="24"/>
          </w:rPr>
          <w:t>(табл. 2.4)</w:t>
        </w:r>
      </w:hyperlink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защита сооружений без воздействия на карстовый процесс с использованием меропри</w:t>
      </w:r>
      <w:r w:rsidRPr="00F171E8">
        <w:rPr>
          <w:rFonts w:ascii="Times New Roman" w:hAnsi="Times New Roman" w:cs="Times New Roman"/>
          <w:sz w:val="24"/>
          <w:szCs w:val="24"/>
        </w:rPr>
        <w:t>я</w:t>
      </w:r>
      <w:r w:rsidRPr="00F171E8">
        <w:rPr>
          <w:rFonts w:ascii="Times New Roman" w:hAnsi="Times New Roman" w:cs="Times New Roman"/>
          <w:sz w:val="24"/>
          <w:szCs w:val="24"/>
        </w:rPr>
        <w:t xml:space="preserve">тий архитектурно-планировочного (АП), конструктивного (К), контрольно-мониторингового (КМ) характера </w:t>
      </w:r>
      <w:hyperlink r:id="rId18" w:history="1">
        <w:r w:rsidRPr="00F171E8">
          <w:rPr>
            <w:rFonts w:ascii="Times New Roman" w:hAnsi="Times New Roman" w:cs="Times New Roman"/>
            <w:sz w:val="24"/>
            <w:szCs w:val="24"/>
          </w:rPr>
          <w:t>(табл. 2.5)</w:t>
        </w:r>
      </w:hyperlink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- уменьшение негативного влияния хозяйственной деятельности на карстовый процесс с использованием мероприятий организационно-технического (ОТ), гидрогеологического (ГГ) и геотехнического (ГТ) характера </w:t>
      </w:r>
      <w:hyperlink r:id="rId19" w:history="1">
        <w:r w:rsidRPr="00F171E8">
          <w:rPr>
            <w:rFonts w:ascii="Times New Roman" w:hAnsi="Times New Roman" w:cs="Times New Roman"/>
            <w:sz w:val="24"/>
            <w:szCs w:val="24"/>
          </w:rPr>
          <w:t>(табл. 2.6)</w:t>
        </w:r>
      </w:hyperlink>
      <w:r w:rsidRPr="00F171E8">
        <w:rPr>
          <w:rFonts w:ascii="Times New Roman" w:hAnsi="Times New Roman" w:cs="Times New Roman"/>
          <w:sz w:val="24"/>
          <w:szCs w:val="24"/>
        </w:rPr>
        <w:t>;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уменьшение последствий аварий сооружений с использованием мероприятий преимущ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 xml:space="preserve">ственно организационно-технического типа (ОТ) </w:t>
      </w:r>
      <w:hyperlink r:id="rId20" w:history="1">
        <w:r w:rsidRPr="00F171E8">
          <w:rPr>
            <w:rFonts w:ascii="Times New Roman" w:hAnsi="Times New Roman" w:cs="Times New Roman"/>
            <w:sz w:val="24"/>
            <w:szCs w:val="24"/>
          </w:rPr>
          <w:t>(табл. 2.7)</w:t>
        </w:r>
      </w:hyperlink>
      <w:r w:rsidRPr="00F171E8">
        <w:rPr>
          <w:rFonts w:ascii="Times New Roman" w:hAnsi="Times New Roman" w:cs="Times New Roman"/>
          <w:sz w:val="24"/>
          <w:szCs w:val="24"/>
        </w:rPr>
        <w:t>.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Как правило, принципы и типы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мероприятий должны намечаться по р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зультатам инженерных изысканий уже на ранних стадиях их проведения.</w:t>
      </w:r>
    </w:p>
    <w:p w:rsidR="00674745" w:rsidRPr="00F171E8" w:rsidRDefault="009B6553" w:rsidP="009B65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3. </w:t>
      </w:r>
      <w:r w:rsidR="00674745" w:rsidRPr="00F171E8">
        <w:rPr>
          <w:rFonts w:ascii="Times New Roman" w:hAnsi="Times New Roman" w:cs="Times New Roman"/>
          <w:sz w:val="24"/>
          <w:szCs w:val="24"/>
        </w:rPr>
        <w:t>В зависимости от технических способов реализации того или иного направления и т</w:t>
      </w:r>
      <w:r w:rsidR="00674745" w:rsidRPr="00F171E8">
        <w:rPr>
          <w:rFonts w:ascii="Times New Roman" w:hAnsi="Times New Roman" w:cs="Times New Roman"/>
          <w:sz w:val="24"/>
          <w:szCs w:val="24"/>
        </w:rPr>
        <w:t>и</w:t>
      </w:r>
      <w:r w:rsidR="00674745" w:rsidRPr="00F171E8">
        <w:rPr>
          <w:rFonts w:ascii="Times New Roman" w:hAnsi="Times New Roman" w:cs="Times New Roman"/>
          <w:sz w:val="24"/>
          <w:szCs w:val="24"/>
        </w:rPr>
        <w:t xml:space="preserve">па </w:t>
      </w:r>
      <w:proofErr w:type="spellStart"/>
      <w:r w:rsidR="00674745" w:rsidRPr="00F171E8">
        <w:rPr>
          <w:rFonts w:ascii="Times New Roman" w:hAnsi="Times New Roman" w:cs="Times New Roman"/>
          <w:sz w:val="24"/>
          <w:szCs w:val="24"/>
        </w:rPr>
        <w:t>противокарстовых</w:t>
      </w:r>
      <w:proofErr w:type="spellEnd"/>
      <w:r w:rsidR="00674745" w:rsidRPr="00F171E8">
        <w:rPr>
          <w:rFonts w:ascii="Times New Roman" w:hAnsi="Times New Roman" w:cs="Times New Roman"/>
          <w:sz w:val="24"/>
          <w:szCs w:val="24"/>
        </w:rPr>
        <w:t xml:space="preserve"> мероприятий следует рассмотреть варианты различных видов </w:t>
      </w:r>
      <w:proofErr w:type="spellStart"/>
      <w:r w:rsidR="00674745" w:rsidRPr="00F171E8">
        <w:rPr>
          <w:rFonts w:ascii="Times New Roman" w:hAnsi="Times New Roman" w:cs="Times New Roman"/>
          <w:sz w:val="24"/>
          <w:szCs w:val="24"/>
        </w:rPr>
        <w:t>против</w:t>
      </w:r>
      <w:r w:rsidR="00674745" w:rsidRPr="00F171E8">
        <w:rPr>
          <w:rFonts w:ascii="Times New Roman" w:hAnsi="Times New Roman" w:cs="Times New Roman"/>
          <w:sz w:val="24"/>
          <w:szCs w:val="24"/>
        </w:rPr>
        <w:t>о</w:t>
      </w:r>
      <w:r w:rsidR="00674745" w:rsidRPr="00F171E8">
        <w:rPr>
          <w:rFonts w:ascii="Times New Roman" w:hAnsi="Times New Roman" w:cs="Times New Roman"/>
          <w:sz w:val="24"/>
          <w:szCs w:val="24"/>
        </w:rPr>
        <w:t>карстовой</w:t>
      </w:r>
      <w:proofErr w:type="spellEnd"/>
      <w:r w:rsidR="00674745" w:rsidRPr="00F171E8">
        <w:rPr>
          <w:rFonts w:ascii="Times New Roman" w:hAnsi="Times New Roman" w:cs="Times New Roman"/>
          <w:sz w:val="24"/>
          <w:szCs w:val="24"/>
        </w:rPr>
        <w:t xml:space="preserve"> защиты, наиболее приемлемых с точки зрения инженерно-геологической и технико-экономической эффективности.</w:t>
      </w:r>
    </w:p>
    <w:p w:rsidR="00674745" w:rsidRPr="00F171E8" w:rsidRDefault="00674745" w:rsidP="006747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i/>
          <w:noProof/>
          <w:sz w:val="24"/>
          <w:szCs w:val="24"/>
        </w:rPr>
        <w:t xml:space="preserve">Таблица 2.4 - </w:t>
      </w:r>
      <w:proofErr w:type="spellStart"/>
      <w:r w:rsidRPr="00F171E8">
        <w:rPr>
          <w:rFonts w:ascii="Times New Roman" w:hAnsi="Times New Roman" w:cs="Times New Roman"/>
          <w:i/>
          <w:sz w:val="24"/>
          <w:szCs w:val="24"/>
        </w:rPr>
        <w:t>Противокарстовые</w:t>
      </w:r>
      <w:proofErr w:type="spellEnd"/>
      <w:r w:rsidRPr="00F171E8">
        <w:rPr>
          <w:rFonts w:ascii="Times New Roman" w:hAnsi="Times New Roman" w:cs="Times New Roman"/>
          <w:i/>
          <w:sz w:val="24"/>
          <w:szCs w:val="24"/>
        </w:rPr>
        <w:t xml:space="preserve"> мероприятия по изменению в нужном направлении е</w:t>
      </w:r>
      <w:r w:rsidRPr="00F171E8">
        <w:rPr>
          <w:rFonts w:ascii="Times New Roman" w:hAnsi="Times New Roman" w:cs="Times New Roman"/>
          <w:i/>
          <w:sz w:val="24"/>
          <w:szCs w:val="24"/>
        </w:rPr>
        <w:t>с</w:t>
      </w:r>
      <w:r w:rsidRPr="00F171E8">
        <w:rPr>
          <w:rFonts w:ascii="Times New Roman" w:hAnsi="Times New Roman" w:cs="Times New Roman"/>
          <w:i/>
          <w:sz w:val="24"/>
          <w:szCs w:val="24"/>
        </w:rPr>
        <w:t>тественного хода карстовых процессов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327"/>
        <w:gridCol w:w="3600"/>
        <w:gridCol w:w="1440"/>
      </w:tblGrid>
      <w:tr w:rsidR="00674745" w:rsidRPr="00F171E8" w:rsidTr="00674745">
        <w:trPr>
          <w:trHeight w:val="360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Тип</w:t>
            </w:r>
            <w:r w:rsidRPr="00F171E8">
              <w:rPr>
                <w:sz w:val="22"/>
                <w:szCs w:val="22"/>
              </w:rPr>
              <w:br/>
              <w:t>ПКМ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Вид ПКМ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Основные условия применения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Период  </w:t>
            </w:r>
            <w:r w:rsidRPr="00F171E8">
              <w:rPr>
                <w:sz w:val="22"/>
                <w:szCs w:val="22"/>
              </w:rPr>
              <w:br/>
              <w:t>применения</w:t>
            </w:r>
          </w:p>
        </w:tc>
      </w:tr>
      <w:tr w:rsidR="00674745" w:rsidRPr="00F171E8" w:rsidTr="00674745">
        <w:trPr>
          <w:trHeight w:val="360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4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ГГ,</w:t>
            </w:r>
            <w:r w:rsidRPr="00F171E8">
              <w:rPr>
                <w:sz w:val="22"/>
                <w:szCs w:val="22"/>
              </w:rPr>
              <w:br/>
              <w:t xml:space="preserve">ГТ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Фильтрационная    завеса    </w:t>
            </w:r>
            <w:r w:rsidR="00291024" w:rsidRPr="00F171E8">
              <w:rPr>
                <w:sz w:val="22"/>
                <w:szCs w:val="22"/>
              </w:rPr>
              <w:t xml:space="preserve">в </w:t>
            </w:r>
            <w:proofErr w:type="spellStart"/>
            <w:r w:rsidRPr="00F171E8">
              <w:rPr>
                <w:sz w:val="22"/>
                <w:szCs w:val="22"/>
              </w:rPr>
              <w:t>карстующихся</w:t>
            </w:r>
            <w:proofErr w:type="spellEnd"/>
            <w:r w:rsidRPr="00F171E8">
              <w:rPr>
                <w:sz w:val="22"/>
                <w:szCs w:val="22"/>
              </w:rPr>
              <w:t xml:space="preserve"> породах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291024">
            <w:pPr>
              <w:pStyle w:val="ConsPlusCell"/>
              <w:ind w:right="-93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Небольшая глубина  за</w:t>
            </w:r>
            <w:r w:rsidR="00291024" w:rsidRPr="00F171E8">
              <w:rPr>
                <w:sz w:val="22"/>
                <w:szCs w:val="22"/>
              </w:rPr>
              <w:t xml:space="preserve">легания </w:t>
            </w:r>
            <w:r w:rsidRPr="00F171E8">
              <w:rPr>
                <w:sz w:val="22"/>
                <w:szCs w:val="22"/>
              </w:rPr>
              <w:t>сул</w:t>
            </w:r>
            <w:r w:rsidRPr="00F171E8">
              <w:rPr>
                <w:sz w:val="22"/>
                <w:szCs w:val="22"/>
              </w:rPr>
              <w:t>ь</w:t>
            </w:r>
            <w:r w:rsidRPr="00F171E8">
              <w:rPr>
                <w:sz w:val="22"/>
                <w:szCs w:val="22"/>
              </w:rPr>
              <w:t xml:space="preserve">фатных      </w:t>
            </w:r>
            <w:proofErr w:type="spellStart"/>
            <w:r w:rsidRPr="00F171E8">
              <w:rPr>
                <w:sz w:val="22"/>
                <w:szCs w:val="22"/>
              </w:rPr>
              <w:t>кар</w:t>
            </w:r>
            <w:r w:rsidR="00291024" w:rsidRPr="00F171E8">
              <w:rPr>
                <w:sz w:val="22"/>
                <w:szCs w:val="22"/>
              </w:rPr>
              <w:t>стующихся</w:t>
            </w:r>
            <w:proofErr w:type="spellEnd"/>
            <w:r w:rsidR="00291024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 xml:space="preserve">пород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А     </w:t>
            </w:r>
          </w:p>
        </w:tc>
      </w:tr>
      <w:tr w:rsidR="00674745" w:rsidRPr="00F171E8" w:rsidTr="00674745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291024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ГГ,</w:t>
            </w:r>
            <w:r w:rsidR="00674745" w:rsidRPr="00F171E8">
              <w:rPr>
                <w:sz w:val="22"/>
                <w:szCs w:val="22"/>
              </w:rPr>
              <w:t xml:space="preserve">ГТ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Дренажи в </w:t>
            </w:r>
            <w:proofErr w:type="spellStart"/>
            <w:r w:rsidRPr="00F171E8">
              <w:rPr>
                <w:sz w:val="22"/>
                <w:szCs w:val="22"/>
              </w:rPr>
              <w:t>карстующейся</w:t>
            </w:r>
            <w:proofErr w:type="spellEnd"/>
            <w:r w:rsidRPr="00F171E8">
              <w:rPr>
                <w:sz w:val="22"/>
                <w:szCs w:val="22"/>
              </w:rPr>
              <w:t xml:space="preserve"> толще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291024">
            <w:pPr>
              <w:pStyle w:val="ConsPlusCell"/>
              <w:ind w:right="-93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То же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А     </w:t>
            </w:r>
          </w:p>
        </w:tc>
      </w:tr>
      <w:tr w:rsidR="00674745" w:rsidRPr="00F171E8" w:rsidTr="00674745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ГГ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Регулирование  поверхностного</w:t>
            </w:r>
            <w:r w:rsidRPr="00F171E8">
              <w:rPr>
                <w:sz w:val="22"/>
                <w:szCs w:val="22"/>
              </w:rPr>
              <w:br/>
              <w:t xml:space="preserve">стока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291024">
            <w:pPr>
              <w:pStyle w:val="ConsPlusCell"/>
              <w:ind w:right="-93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     любых     инже</w:t>
            </w:r>
            <w:r w:rsidR="00291024" w:rsidRPr="00F171E8">
              <w:rPr>
                <w:sz w:val="22"/>
                <w:szCs w:val="22"/>
              </w:rPr>
              <w:t xml:space="preserve">нерно - </w:t>
            </w:r>
            <w:r w:rsidRPr="00F171E8">
              <w:rPr>
                <w:sz w:val="22"/>
                <w:szCs w:val="22"/>
              </w:rPr>
              <w:t>геол</w:t>
            </w:r>
            <w:r w:rsidRPr="00F171E8">
              <w:rPr>
                <w:sz w:val="22"/>
                <w:szCs w:val="22"/>
              </w:rPr>
              <w:t>о</w:t>
            </w:r>
            <w:r w:rsidRPr="00F171E8">
              <w:rPr>
                <w:sz w:val="22"/>
                <w:szCs w:val="22"/>
              </w:rPr>
              <w:t xml:space="preserve">гических условиях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А, Б, В  </w:t>
            </w:r>
          </w:p>
        </w:tc>
      </w:tr>
      <w:tr w:rsidR="00674745" w:rsidRPr="00F171E8" w:rsidTr="00674745">
        <w:trPr>
          <w:trHeight w:val="72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ГТ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Создание    водонепроницаемых</w:t>
            </w:r>
            <w:r w:rsidRPr="00F171E8">
              <w:rPr>
                <w:sz w:val="22"/>
                <w:szCs w:val="22"/>
              </w:rPr>
              <w:br/>
              <w:t xml:space="preserve">покрытий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291024">
            <w:pPr>
              <w:pStyle w:val="ConsPlusCell"/>
              <w:ind w:right="-93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При    наличии     </w:t>
            </w:r>
            <w:proofErr w:type="spellStart"/>
            <w:r w:rsidRPr="00F171E8">
              <w:rPr>
                <w:sz w:val="22"/>
                <w:szCs w:val="22"/>
              </w:rPr>
              <w:t>кар</w:t>
            </w:r>
            <w:r w:rsidR="00291024" w:rsidRPr="00F171E8">
              <w:rPr>
                <w:sz w:val="22"/>
                <w:szCs w:val="22"/>
              </w:rPr>
              <w:t>стово</w:t>
            </w:r>
            <w:proofErr w:type="spellEnd"/>
            <w:r w:rsidR="00291024" w:rsidRPr="00F171E8">
              <w:rPr>
                <w:sz w:val="22"/>
                <w:szCs w:val="22"/>
              </w:rPr>
              <w:t xml:space="preserve"> - </w:t>
            </w:r>
            <w:r w:rsidRPr="00F171E8">
              <w:rPr>
                <w:sz w:val="22"/>
                <w:szCs w:val="22"/>
              </w:rPr>
              <w:t>суфф</w:t>
            </w:r>
            <w:r w:rsidRPr="00F171E8">
              <w:rPr>
                <w:sz w:val="22"/>
                <w:szCs w:val="22"/>
              </w:rPr>
              <w:t>о</w:t>
            </w:r>
            <w:r w:rsidRPr="00F171E8">
              <w:rPr>
                <w:sz w:val="22"/>
                <w:szCs w:val="22"/>
              </w:rPr>
              <w:t>зионных процессов.  Пр</w:t>
            </w:r>
            <w:r w:rsidR="00291024" w:rsidRPr="00F171E8">
              <w:rPr>
                <w:sz w:val="22"/>
                <w:szCs w:val="22"/>
              </w:rPr>
              <w:t xml:space="preserve">и </w:t>
            </w:r>
            <w:r w:rsidRPr="00F171E8">
              <w:rPr>
                <w:sz w:val="22"/>
                <w:szCs w:val="22"/>
              </w:rPr>
              <w:t xml:space="preserve">застройке     участка      </w:t>
            </w:r>
            <w:r w:rsidR="00291024" w:rsidRPr="00F171E8">
              <w:rPr>
                <w:sz w:val="22"/>
                <w:szCs w:val="22"/>
              </w:rPr>
              <w:t xml:space="preserve">с  </w:t>
            </w:r>
            <w:r w:rsidRPr="00F171E8">
              <w:rPr>
                <w:sz w:val="22"/>
                <w:szCs w:val="22"/>
              </w:rPr>
              <w:t xml:space="preserve">карстовыми формами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А, Б, В  </w:t>
            </w:r>
          </w:p>
        </w:tc>
      </w:tr>
      <w:tr w:rsidR="00674745" w:rsidRPr="00F171E8" w:rsidTr="00674745">
        <w:trPr>
          <w:trHeight w:val="9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ГТ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Превентивное обрушение кровли</w:t>
            </w:r>
            <w:r w:rsidRPr="00F171E8">
              <w:rPr>
                <w:sz w:val="22"/>
                <w:szCs w:val="22"/>
              </w:rPr>
              <w:br/>
              <w:t xml:space="preserve">опасных полостей </w:t>
            </w:r>
            <w:proofErr w:type="spellStart"/>
            <w:r w:rsidRPr="00F171E8">
              <w:rPr>
                <w:sz w:val="22"/>
                <w:szCs w:val="22"/>
              </w:rPr>
              <w:t>трамбованием</w:t>
            </w:r>
            <w:proofErr w:type="spellEnd"/>
            <w:r w:rsidRPr="00F171E8">
              <w:rPr>
                <w:sz w:val="22"/>
                <w:szCs w:val="22"/>
              </w:rPr>
              <w:br/>
              <w:t>с   последующей   ликвидацией</w:t>
            </w:r>
            <w:r w:rsidRPr="00F171E8">
              <w:rPr>
                <w:sz w:val="22"/>
                <w:szCs w:val="22"/>
              </w:rPr>
              <w:br/>
              <w:t>образовавшихся      карстовых</w:t>
            </w:r>
            <w:r w:rsidRPr="00F171E8">
              <w:rPr>
                <w:sz w:val="22"/>
                <w:szCs w:val="22"/>
              </w:rPr>
              <w:br/>
              <w:t xml:space="preserve">воронок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291024">
            <w:pPr>
              <w:pStyle w:val="ConsPlusCell"/>
              <w:ind w:right="-93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Карбонатный   и   суль</w:t>
            </w:r>
            <w:r w:rsidR="00291024" w:rsidRPr="00F171E8">
              <w:rPr>
                <w:sz w:val="22"/>
                <w:szCs w:val="22"/>
              </w:rPr>
              <w:t xml:space="preserve">фатный </w:t>
            </w:r>
            <w:r w:rsidRPr="00F171E8">
              <w:rPr>
                <w:sz w:val="22"/>
                <w:szCs w:val="22"/>
              </w:rPr>
              <w:t>карст.            Не</w:t>
            </w:r>
            <w:r w:rsidR="00291024" w:rsidRPr="00F171E8">
              <w:rPr>
                <w:sz w:val="22"/>
                <w:szCs w:val="22"/>
              </w:rPr>
              <w:t xml:space="preserve">глубокое </w:t>
            </w:r>
            <w:r w:rsidRPr="00F171E8">
              <w:rPr>
                <w:sz w:val="22"/>
                <w:szCs w:val="22"/>
              </w:rPr>
              <w:t xml:space="preserve">расположение полостей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А, Б   </w:t>
            </w:r>
          </w:p>
        </w:tc>
      </w:tr>
      <w:tr w:rsidR="00674745" w:rsidRPr="00F171E8" w:rsidTr="00674745">
        <w:trPr>
          <w:trHeight w:val="12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ГТ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То   же   с    использованием</w:t>
            </w:r>
            <w:r w:rsidRPr="00F171E8">
              <w:rPr>
                <w:sz w:val="22"/>
                <w:szCs w:val="22"/>
              </w:rPr>
              <w:br/>
              <w:t xml:space="preserve">целенаправленных взрывов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То же, но при отсутст</w:t>
            </w:r>
            <w:r w:rsidR="00291024" w:rsidRPr="00F171E8">
              <w:rPr>
                <w:sz w:val="22"/>
                <w:szCs w:val="22"/>
              </w:rPr>
              <w:t xml:space="preserve">вии  на </w:t>
            </w:r>
            <w:r w:rsidRPr="00F171E8">
              <w:rPr>
                <w:sz w:val="22"/>
                <w:szCs w:val="22"/>
              </w:rPr>
              <w:t>терр</w:t>
            </w:r>
            <w:r w:rsidRPr="00F171E8">
              <w:rPr>
                <w:sz w:val="22"/>
                <w:szCs w:val="22"/>
              </w:rPr>
              <w:t>и</w:t>
            </w:r>
            <w:r w:rsidRPr="00F171E8">
              <w:rPr>
                <w:sz w:val="22"/>
                <w:szCs w:val="22"/>
              </w:rPr>
              <w:t xml:space="preserve">тории    условий    </w:t>
            </w:r>
            <w:r w:rsidR="00291024" w:rsidRPr="00F171E8">
              <w:rPr>
                <w:sz w:val="22"/>
                <w:szCs w:val="22"/>
              </w:rPr>
              <w:t xml:space="preserve">для </w:t>
            </w:r>
            <w:r w:rsidRPr="00F171E8">
              <w:rPr>
                <w:sz w:val="22"/>
                <w:szCs w:val="22"/>
              </w:rPr>
              <w:t>развития           кар</w:t>
            </w:r>
            <w:r w:rsidR="00291024" w:rsidRPr="00F171E8">
              <w:rPr>
                <w:sz w:val="22"/>
                <w:szCs w:val="22"/>
              </w:rPr>
              <w:t>стово-</w:t>
            </w:r>
            <w:r w:rsidRPr="00F171E8">
              <w:rPr>
                <w:sz w:val="22"/>
                <w:szCs w:val="22"/>
              </w:rPr>
              <w:t>суффозионных  процес</w:t>
            </w:r>
            <w:r w:rsidR="00291024" w:rsidRPr="00F171E8">
              <w:rPr>
                <w:sz w:val="22"/>
                <w:szCs w:val="22"/>
              </w:rPr>
              <w:t xml:space="preserve">сов,   а </w:t>
            </w:r>
            <w:r w:rsidRPr="00F171E8">
              <w:rPr>
                <w:sz w:val="22"/>
                <w:szCs w:val="22"/>
              </w:rPr>
              <w:t xml:space="preserve">также  </w:t>
            </w:r>
            <w:r w:rsidR="00291024" w:rsidRPr="00F171E8">
              <w:rPr>
                <w:sz w:val="22"/>
                <w:szCs w:val="22"/>
              </w:rPr>
              <w:t xml:space="preserve">при   отсутствии   на </w:t>
            </w:r>
            <w:r w:rsidRPr="00F171E8">
              <w:rPr>
                <w:sz w:val="22"/>
                <w:szCs w:val="22"/>
              </w:rPr>
              <w:t>сосе</w:t>
            </w:r>
            <w:r w:rsidRPr="00F171E8">
              <w:rPr>
                <w:sz w:val="22"/>
                <w:szCs w:val="22"/>
              </w:rPr>
              <w:t>д</w:t>
            </w:r>
            <w:r w:rsidR="00291024" w:rsidRPr="00F171E8">
              <w:rPr>
                <w:sz w:val="22"/>
                <w:szCs w:val="22"/>
              </w:rPr>
              <w:t xml:space="preserve">них   участках   других </w:t>
            </w:r>
            <w:r w:rsidRPr="00F171E8">
              <w:rPr>
                <w:sz w:val="22"/>
                <w:szCs w:val="22"/>
              </w:rPr>
              <w:t xml:space="preserve">карстовых полостей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А     </w:t>
            </w:r>
          </w:p>
        </w:tc>
      </w:tr>
      <w:tr w:rsidR="00674745" w:rsidRPr="00F171E8" w:rsidTr="00674745">
        <w:trPr>
          <w:trHeight w:val="12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lastRenderedPageBreak/>
              <w:t xml:space="preserve">ГТ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Заполнение  опасных  полостей</w:t>
            </w:r>
            <w:r w:rsidRPr="00F171E8">
              <w:rPr>
                <w:sz w:val="22"/>
                <w:szCs w:val="22"/>
              </w:rPr>
              <w:br/>
            </w:r>
            <w:proofErr w:type="spellStart"/>
            <w:r w:rsidRPr="00F171E8">
              <w:rPr>
                <w:sz w:val="22"/>
                <w:szCs w:val="22"/>
              </w:rPr>
              <w:t>тампонажными</w:t>
            </w:r>
            <w:proofErr w:type="spellEnd"/>
            <w:r w:rsidRPr="00F171E8">
              <w:rPr>
                <w:sz w:val="22"/>
                <w:szCs w:val="22"/>
              </w:rPr>
              <w:t xml:space="preserve">  или  несвязными</w:t>
            </w:r>
            <w:r w:rsidRPr="00F171E8">
              <w:rPr>
                <w:sz w:val="22"/>
                <w:szCs w:val="22"/>
              </w:rPr>
              <w:br/>
              <w:t xml:space="preserve">инертными материалами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291024">
            <w:pPr>
              <w:pStyle w:val="ConsPlusCell"/>
              <w:ind w:right="-93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Карбонатный   и   суль</w:t>
            </w:r>
            <w:r w:rsidR="00291024" w:rsidRPr="00F171E8">
              <w:rPr>
                <w:sz w:val="22"/>
                <w:szCs w:val="22"/>
              </w:rPr>
              <w:t xml:space="preserve">фатный </w:t>
            </w:r>
            <w:r w:rsidRPr="00F171E8">
              <w:rPr>
                <w:sz w:val="22"/>
                <w:szCs w:val="22"/>
              </w:rPr>
              <w:t>карст.             Не</w:t>
            </w:r>
            <w:r w:rsidR="00291024" w:rsidRPr="00F171E8">
              <w:rPr>
                <w:sz w:val="22"/>
                <w:szCs w:val="22"/>
              </w:rPr>
              <w:t xml:space="preserve">обходим </w:t>
            </w:r>
            <w:r w:rsidRPr="00F171E8">
              <w:rPr>
                <w:sz w:val="22"/>
                <w:szCs w:val="22"/>
              </w:rPr>
              <w:t>предварительный      пр</w:t>
            </w:r>
            <w:r w:rsidRPr="00F171E8">
              <w:rPr>
                <w:sz w:val="22"/>
                <w:szCs w:val="22"/>
              </w:rPr>
              <w:t>о</w:t>
            </w:r>
            <w:r w:rsidR="00291024" w:rsidRPr="00F171E8">
              <w:rPr>
                <w:sz w:val="22"/>
                <w:szCs w:val="22"/>
              </w:rPr>
              <w:t xml:space="preserve">гноз </w:t>
            </w:r>
            <w:r w:rsidRPr="00F171E8">
              <w:rPr>
                <w:sz w:val="22"/>
                <w:szCs w:val="22"/>
              </w:rPr>
              <w:t xml:space="preserve">степени            </w:t>
            </w:r>
            <w:r w:rsidR="00291024" w:rsidRPr="00F171E8">
              <w:rPr>
                <w:sz w:val="22"/>
                <w:szCs w:val="22"/>
              </w:rPr>
              <w:t xml:space="preserve">опасности </w:t>
            </w:r>
            <w:r w:rsidRPr="00F171E8">
              <w:rPr>
                <w:sz w:val="22"/>
                <w:szCs w:val="22"/>
              </w:rPr>
              <w:t>обн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 xml:space="preserve">руженных   полостей    </w:t>
            </w:r>
            <w:r w:rsidR="00291024" w:rsidRPr="00F171E8">
              <w:rPr>
                <w:sz w:val="22"/>
                <w:szCs w:val="22"/>
              </w:rPr>
              <w:t xml:space="preserve">и возможной активизации карста </w:t>
            </w:r>
            <w:r w:rsidRPr="00F171E8">
              <w:rPr>
                <w:sz w:val="22"/>
                <w:szCs w:val="22"/>
              </w:rPr>
              <w:t>на соседних уч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 xml:space="preserve">стках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А, Б, В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ГТ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Закрепление  трещиноватых   и</w:t>
            </w:r>
            <w:r w:rsidRPr="00F171E8">
              <w:rPr>
                <w:sz w:val="22"/>
                <w:szCs w:val="22"/>
              </w:rPr>
              <w:br/>
              <w:t xml:space="preserve">ослабленных       зон       </w:t>
            </w:r>
            <w:r w:rsidR="004F699E" w:rsidRPr="00F171E8">
              <w:rPr>
                <w:sz w:val="22"/>
                <w:szCs w:val="22"/>
              </w:rPr>
              <w:t xml:space="preserve">в </w:t>
            </w:r>
            <w:proofErr w:type="spellStart"/>
            <w:r w:rsidRPr="00F171E8">
              <w:rPr>
                <w:sz w:val="22"/>
                <w:szCs w:val="22"/>
              </w:rPr>
              <w:t>ка</w:t>
            </w:r>
            <w:r w:rsidRPr="00F171E8">
              <w:rPr>
                <w:sz w:val="22"/>
                <w:szCs w:val="22"/>
              </w:rPr>
              <w:t>р</w:t>
            </w:r>
            <w:r w:rsidRPr="00F171E8">
              <w:rPr>
                <w:sz w:val="22"/>
                <w:szCs w:val="22"/>
              </w:rPr>
              <w:t>стующейся</w:t>
            </w:r>
            <w:proofErr w:type="spellEnd"/>
            <w:r w:rsidRPr="00F171E8">
              <w:rPr>
                <w:sz w:val="22"/>
                <w:szCs w:val="22"/>
              </w:rPr>
              <w:t xml:space="preserve"> толще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При  возможности   </w:t>
            </w:r>
            <w:proofErr w:type="spellStart"/>
            <w:r w:rsidRPr="00F171E8">
              <w:rPr>
                <w:sz w:val="22"/>
                <w:szCs w:val="22"/>
              </w:rPr>
              <w:t>карстово</w:t>
            </w:r>
            <w:proofErr w:type="spellEnd"/>
            <w:r w:rsidR="00291024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>-</w:t>
            </w:r>
            <w:r w:rsidR="00291024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>су</w:t>
            </w:r>
            <w:r w:rsidRPr="00F171E8">
              <w:rPr>
                <w:sz w:val="22"/>
                <w:szCs w:val="22"/>
              </w:rPr>
              <w:t>ф</w:t>
            </w:r>
            <w:r w:rsidRPr="00F171E8">
              <w:rPr>
                <w:sz w:val="22"/>
                <w:szCs w:val="22"/>
              </w:rPr>
              <w:t xml:space="preserve">фозионных процессов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А, Б, В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ГТ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То же в покровной толще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 расположении ослабленных</w:t>
            </w:r>
            <w:r w:rsidRPr="00F171E8">
              <w:rPr>
                <w:sz w:val="22"/>
                <w:szCs w:val="22"/>
              </w:rPr>
              <w:br/>
              <w:t xml:space="preserve">зон   в   сжимаемой    </w:t>
            </w:r>
            <w:r w:rsidR="00291024" w:rsidRPr="00F171E8">
              <w:rPr>
                <w:sz w:val="22"/>
                <w:szCs w:val="22"/>
              </w:rPr>
              <w:t xml:space="preserve">толще </w:t>
            </w:r>
            <w:r w:rsidRPr="00F171E8">
              <w:rPr>
                <w:sz w:val="22"/>
                <w:szCs w:val="22"/>
              </w:rPr>
              <w:t>основ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 xml:space="preserve">ния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А, Б, В  </w:t>
            </w:r>
          </w:p>
        </w:tc>
      </w:tr>
      <w:tr w:rsidR="00674745" w:rsidRPr="00F171E8" w:rsidTr="00674745">
        <w:trPr>
          <w:trHeight w:val="9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ГТ,</w:t>
            </w:r>
            <w:r w:rsidRPr="00F171E8">
              <w:rPr>
                <w:sz w:val="22"/>
                <w:szCs w:val="22"/>
              </w:rPr>
              <w:br/>
              <w:t xml:space="preserve">КМ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4F699E">
            <w:pPr>
              <w:pStyle w:val="ConsPlusCell"/>
              <w:ind w:right="-8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Укладка         высоко</w:t>
            </w:r>
            <w:r w:rsidR="004F699E" w:rsidRPr="00F171E8">
              <w:rPr>
                <w:sz w:val="22"/>
                <w:szCs w:val="22"/>
              </w:rPr>
              <w:t xml:space="preserve">прочных </w:t>
            </w:r>
            <w:proofErr w:type="spellStart"/>
            <w:r w:rsidRPr="00F171E8">
              <w:rPr>
                <w:sz w:val="22"/>
                <w:szCs w:val="22"/>
              </w:rPr>
              <w:t>геосинтетических</w:t>
            </w:r>
            <w:proofErr w:type="spellEnd"/>
            <w:r w:rsidRPr="00F171E8">
              <w:rPr>
                <w:sz w:val="22"/>
                <w:szCs w:val="22"/>
              </w:rPr>
              <w:t xml:space="preserve"> мате</w:t>
            </w:r>
            <w:r w:rsidR="004F699E" w:rsidRPr="00F171E8">
              <w:rPr>
                <w:sz w:val="22"/>
                <w:szCs w:val="22"/>
              </w:rPr>
              <w:t xml:space="preserve">риалов в </w:t>
            </w:r>
            <w:r w:rsidRPr="00F171E8">
              <w:rPr>
                <w:sz w:val="22"/>
                <w:szCs w:val="22"/>
              </w:rPr>
              <w:t xml:space="preserve">основании    сооружений     </w:t>
            </w:r>
            <w:r w:rsidR="004F699E" w:rsidRPr="00F171E8">
              <w:rPr>
                <w:sz w:val="22"/>
                <w:szCs w:val="22"/>
              </w:rPr>
              <w:t xml:space="preserve">с </w:t>
            </w:r>
            <w:r w:rsidRPr="00F171E8">
              <w:rPr>
                <w:sz w:val="22"/>
                <w:szCs w:val="22"/>
              </w:rPr>
              <w:t>о</w:t>
            </w:r>
            <w:r w:rsidRPr="00F171E8">
              <w:rPr>
                <w:sz w:val="22"/>
                <w:szCs w:val="22"/>
              </w:rPr>
              <w:t>п</w:t>
            </w:r>
            <w:r w:rsidRPr="00F171E8">
              <w:rPr>
                <w:sz w:val="22"/>
                <w:szCs w:val="22"/>
              </w:rPr>
              <w:t xml:space="preserve">тическими    волокнами    </w:t>
            </w:r>
            <w:r w:rsidR="004F699E" w:rsidRPr="00F171E8">
              <w:rPr>
                <w:sz w:val="22"/>
                <w:szCs w:val="22"/>
              </w:rPr>
              <w:t xml:space="preserve">в </w:t>
            </w:r>
            <w:r w:rsidRPr="00F171E8">
              <w:rPr>
                <w:sz w:val="22"/>
                <w:szCs w:val="22"/>
              </w:rPr>
              <w:t>кач</w:t>
            </w:r>
            <w:r w:rsidRPr="00F171E8">
              <w:rPr>
                <w:sz w:val="22"/>
                <w:szCs w:val="22"/>
              </w:rPr>
              <w:t>е</w:t>
            </w:r>
            <w:r w:rsidRPr="00F171E8">
              <w:rPr>
                <w:sz w:val="22"/>
                <w:szCs w:val="22"/>
              </w:rPr>
              <w:t>стве сигнальных устройств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 возможности  обра</w:t>
            </w:r>
            <w:r w:rsidR="00291024" w:rsidRPr="00F171E8">
              <w:rPr>
                <w:sz w:val="22"/>
                <w:szCs w:val="22"/>
              </w:rPr>
              <w:t xml:space="preserve">зования </w:t>
            </w:r>
            <w:r w:rsidRPr="00F171E8">
              <w:rPr>
                <w:sz w:val="22"/>
                <w:szCs w:val="22"/>
              </w:rPr>
              <w:t>ка</w:t>
            </w:r>
            <w:r w:rsidRPr="00F171E8">
              <w:rPr>
                <w:sz w:val="22"/>
                <w:szCs w:val="22"/>
              </w:rPr>
              <w:t>р</w:t>
            </w:r>
            <w:r w:rsidRPr="00F171E8">
              <w:rPr>
                <w:sz w:val="22"/>
                <w:szCs w:val="22"/>
              </w:rPr>
              <w:t xml:space="preserve">стовых     просадок     </w:t>
            </w:r>
            <w:r w:rsidR="00291024" w:rsidRPr="00F171E8">
              <w:rPr>
                <w:sz w:val="22"/>
                <w:szCs w:val="22"/>
              </w:rPr>
              <w:t xml:space="preserve">и </w:t>
            </w:r>
            <w:r w:rsidRPr="00F171E8">
              <w:rPr>
                <w:sz w:val="22"/>
                <w:szCs w:val="22"/>
              </w:rPr>
              <w:t>провалов  с  первона</w:t>
            </w:r>
            <w:r w:rsidR="00291024" w:rsidRPr="00F171E8">
              <w:rPr>
                <w:sz w:val="22"/>
                <w:szCs w:val="22"/>
              </w:rPr>
              <w:t xml:space="preserve">чальными </w:t>
            </w:r>
            <w:r w:rsidRPr="00F171E8">
              <w:rPr>
                <w:sz w:val="22"/>
                <w:szCs w:val="22"/>
              </w:rPr>
              <w:t xml:space="preserve">диаметрами до 6 м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А, Б   </w:t>
            </w:r>
          </w:p>
        </w:tc>
      </w:tr>
      <w:tr w:rsidR="00674745" w:rsidRPr="00F171E8" w:rsidTr="00674745">
        <w:trPr>
          <w:trHeight w:val="72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ГТ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Засыпка   старых    карстовых</w:t>
            </w:r>
            <w:r w:rsidRPr="00F171E8">
              <w:rPr>
                <w:sz w:val="22"/>
                <w:szCs w:val="22"/>
              </w:rPr>
              <w:br/>
              <w:t>воронок глинистым  грунтом  с</w:t>
            </w:r>
            <w:r w:rsidRPr="00F171E8">
              <w:rPr>
                <w:sz w:val="22"/>
                <w:szCs w:val="22"/>
              </w:rPr>
              <w:br/>
              <w:t>укладкой    водонепроницаемых</w:t>
            </w:r>
            <w:r w:rsidRPr="00F171E8">
              <w:rPr>
                <w:sz w:val="22"/>
                <w:szCs w:val="22"/>
              </w:rPr>
              <w:br/>
            </w:r>
            <w:proofErr w:type="spellStart"/>
            <w:r w:rsidRPr="00F171E8">
              <w:rPr>
                <w:sz w:val="22"/>
                <w:szCs w:val="22"/>
              </w:rPr>
              <w:t>геосинтетических</w:t>
            </w:r>
            <w:proofErr w:type="spellEnd"/>
            <w:r w:rsidRPr="00F171E8">
              <w:rPr>
                <w:sz w:val="22"/>
                <w:szCs w:val="22"/>
              </w:rPr>
              <w:t xml:space="preserve"> материалов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291024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При   наличии   на   участке </w:t>
            </w:r>
            <w:r w:rsidR="00674745" w:rsidRPr="00F171E8">
              <w:rPr>
                <w:sz w:val="22"/>
                <w:szCs w:val="22"/>
              </w:rPr>
              <w:t>стро</w:t>
            </w:r>
            <w:r w:rsidR="00674745" w:rsidRPr="00F171E8">
              <w:rPr>
                <w:sz w:val="22"/>
                <w:szCs w:val="22"/>
              </w:rPr>
              <w:t>и</w:t>
            </w:r>
            <w:r w:rsidR="00674745" w:rsidRPr="00F171E8">
              <w:rPr>
                <w:sz w:val="22"/>
                <w:szCs w:val="22"/>
              </w:rPr>
              <w:t>тельства      кар</w:t>
            </w:r>
            <w:r w:rsidRPr="00F171E8">
              <w:rPr>
                <w:sz w:val="22"/>
                <w:szCs w:val="22"/>
              </w:rPr>
              <w:t xml:space="preserve">стовых </w:t>
            </w:r>
            <w:r w:rsidR="00674745" w:rsidRPr="00F171E8">
              <w:rPr>
                <w:sz w:val="22"/>
                <w:szCs w:val="22"/>
              </w:rPr>
              <w:t xml:space="preserve">воронок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А, Б, В  </w:t>
            </w:r>
          </w:p>
        </w:tc>
      </w:tr>
      <w:tr w:rsidR="00674745" w:rsidRPr="00F171E8" w:rsidTr="00674745">
        <w:trPr>
          <w:trHeight w:val="72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ГГ,</w:t>
            </w:r>
            <w:r w:rsidRPr="00F171E8">
              <w:rPr>
                <w:sz w:val="22"/>
                <w:szCs w:val="22"/>
              </w:rPr>
              <w:br/>
              <w:t xml:space="preserve">ГТ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Создание</w:t>
            </w:r>
            <w:r w:rsidR="004F699E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>противофильтрацио</w:t>
            </w:r>
            <w:r w:rsidRPr="00F171E8">
              <w:rPr>
                <w:sz w:val="22"/>
                <w:szCs w:val="22"/>
              </w:rPr>
              <w:t>н</w:t>
            </w:r>
            <w:r w:rsidRPr="00F171E8">
              <w:rPr>
                <w:sz w:val="22"/>
                <w:szCs w:val="22"/>
              </w:rPr>
              <w:t>ного</w:t>
            </w:r>
            <w:r w:rsidR="004F699E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>экрана на границе покро</w:t>
            </w:r>
            <w:r w:rsidRPr="00F171E8">
              <w:rPr>
                <w:sz w:val="22"/>
                <w:szCs w:val="22"/>
              </w:rPr>
              <w:t>в</w:t>
            </w:r>
            <w:r w:rsidR="004F699E" w:rsidRPr="00F171E8">
              <w:rPr>
                <w:sz w:val="22"/>
                <w:szCs w:val="22"/>
              </w:rPr>
              <w:t xml:space="preserve">ных и </w:t>
            </w:r>
            <w:proofErr w:type="spellStart"/>
            <w:r w:rsidRPr="00F171E8">
              <w:rPr>
                <w:sz w:val="22"/>
                <w:szCs w:val="22"/>
              </w:rPr>
              <w:t>карстующихся</w:t>
            </w:r>
            <w:proofErr w:type="spellEnd"/>
            <w:r w:rsidRPr="00F171E8">
              <w:rPr>
                <w:sz w:val="22"/>
                <w:szCs w:val="22"/>
              </w:rPr>
              <w:t xml:space="preserve"> пород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При    </w:t>
            </w:r>
            <w:r w:rsidR="00291024" w:rsidRPr="00F171E8">
              <w:rPr>
                <w:sz w:val="22"/>
                <w:szCs w:val="22"/>
              </w:rPr>
              <w:t xml:space="preserve">карстово-суффозионных </w:t>
            </w:r>
            <w:r w:rsidRPr="00F171E8">
              <w:rPr>
                <w:sz w:val="22"/>
                <w:szCs w:val="22"/>
              </w:rPr>
              <w:t>пр</w:t>
            </w:r>
            <w:r w:rsidRPr="00F171E8">
              <w:rPr>
                <w:sz w:val="22"/>
                <w:szCs w:val="22"/>
              </w:rPr>
              <w:t>о</w:t>
            </w:r>
            <w:r w:rsidRPr="00F171E8">
              <w:rPr>
                <w:sz w:val="22"/>
                <w:szCs w:val="22"/>
              </w:rPr>
              <w:t>цессах    и    не</w:t>
            </w:r>
            <w:r w:rsidR="00291024" w:rsidRPr="00F171E8">
              <w:rPr>
                <w:sz w:val="22"/>
                <w:szCs w:val="22"/>
              </w:rPr>
              <w:t xml:space="preserve">глубоком </w:t>
            </w:r>
            <w:r w:rsidRPr="00F171E8">
              <w:rPr>
                <w:sz w:val="22"/>
                <w:szCs w:val="22"/>
              </w:rPr>
              <w:t xml:space="preserve">залегании </w:t>
            </w:r>
            <w:proofErr w:type="spellStart"/>
            <w:r w:rsidRPr="00F171E8">
              <w:rPr>
                <w:sz w:val="22"/>
                <w:szCs w:val="22"/>
              </w:rPr>
              <w:t>карстующихся</w:t>
            </w:r>
            <w:proofErr w:type="spellEnd"/>
            <w:r w:rsidRPr="00F171E8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А, Б 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ГТ,</w:t>
            </w:r>
            <w:r w:rsidRPr="00F171E8">
              <w:rPr>
                <w:sz w:val="22"/>
                <w:szCs w:val="22"/>
              </w:rPr>
              <w:br/>
              <w:t xml:space="preserve">К 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Устройство демпфирующих к</w:t>
            </w:r>
            <w:r w:rsidRPr="00F171E8">
              <w:rPr>
                <w:sz w:val="22"/>
                <w:szCs w:val="22"/>
              </w:rPr>
              <w:t>а</w:t>
            </w:r>
            <w:r w:rsidR="004F699E" w:rsidRPr="00F171E8">
              <w:rPr>
                <w:sz w:val="22"/>
                <w:szCs w:val="22"/>
              </w:rPr>
              <w:t xml:space="preserve">нав </w:t>
            </w:r>
            <w:r w:rsidRPr="00F171E8">
              <w:rPr>
                <w:sz w:val="22"/>
                <w:szCs w:val="22"/>
              </w:rPr>
              <w:t>по периметру зданий  в  з</w:t>
            </w:r>
            <w:r w:rsidRPr="00F171E8">
              <w:rPr>
                <w:sz w:val="22"/>
                <w:szCs w:val="22"/>
              </w:rPr>
              <w:t>о</w:t>
            </w:r>
            <w:r w:rsidR="004F699E" w:rsidRPr="00F171E8">
              <w:rPr>
                <w:sz w:val="22"/>
                <w:szCs w:val="22"/>
              </w:rPr>
              <w:t xml:space="preserve">нах </w:t>
            </w:r>
            <w:r w:rsidRPr="00F171E8">
              <w:rPr>
                <w:sz w:val="22"/>
                <w:szCs w:val="22"/>
              </w:rPr>
              <w:t xml:space="preserve">оседаний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На   территориях    </w:t>
            </w:r>
            <w:r w:rsidR="00291024" w:rsidRPr="00F171E8">
              <w:rPr>
                <w:sz w:val="22"/>
                <w:szCs w:val="22"/>
              </w:rPr>
              <w:t xml:space="preserve">развития </w:t>
            </w:r>
            <w:r w:rsidRPr="00F171E8">
              <w:rPr>
                <w:sz w:val="22"/>
                <w:szCs w:val="22"/>
              </w:rPr>
              <w:t>осед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 xml:space="preserve">ний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А, Б   </w:t>
            </w:r>
          </w:p>
        </w:tc>
      </w:tr>
    </w:tbl>
    <w:p w:rsidR="00674745" w:rsidRPr="00F171E8" w:rsidRDefault="00674745" w:rsidP="00674745">
      <w:pPr>
        <w:ind w:right="282" w:firstLine="720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noProof/>
          <w:sz w:val="24"/>
          <w:szCs w:val="24"/>
        </w:rPr>
        <w:t xml:space="preserve">Таблица 2.5 - </w:t>
      </w:r>
      <w:proofErr w:type="spellStart"/>
      <w:r w:rsidRPr="00F171E8">
        <w:rPr>
          <w:rFonts w:ascii="Times New Roman" w:hAnsi="Times New Roman" w:cs="Times New Roman"/>
          <w:i/>
          <w:sz w:val="24"/>
          <w:szCs w:val="24"/>
        </w:rPr>
        <w:t>Противокарстовые</w:t>
      </w:r>
      <w:proofErr w:type="spellEnd"/>
      <w:r w:rsidRPr="00F171E8">
        <w:rPr>
          <w:rFonts w:ascii="Times New Roman" w:hAnsi="Times New Roman" w:cs="Times New Roman"/>
          <w:i/>
          <w:sz w:val="24"/>
          <w:szCs w:val="24"/>
        </w:rPr>
        <w:t xml:space="preserve"> мероприятия без воздействия на карстовые пр</w:t>
      </w:r>
      <w:r w:rsidRPr="00F171E8">
        <w:rPr>
          <w:rFonts w:ascii="Times New Roman" w:hAnsi="Times New Roman" w:cs="Times New Roman"/>
          <w:i/>
          <w:sz w:val="24"/>
          <w:szCs w:val="24"/>
        </w:rPr>
        <w:t>о</w:t>
      </w:r>
      <w:r w:rsidRPr="00F171E8">
        <w:rPr>
          <w:rFonts w:ascii="Times New Roman" w:hAnsi="Times New Roman" w:cs="Times New Roman"/>
          <w:i/>
          <w:sz w:val="24"/>
          <w:szCs w:val="24"/>
        </w:rPr>
        <w:t>цессы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543"/>
        <w:gridCol w:w="3384"/>
        <w:gridCol w:w="1440"/>
      </w:tblGrid>
      <w:tr w:rsidR="00674745" w:rsidRPr="00F171E8" w:rsidTr="00674745">
        <w:trPr>
          <w:trHeight w:val="360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Тип</w:t>
            </w:r>
            <w:r w:rsidRPr="00F171E8">
              <w:rPr>
                <w:sz w:val="22"/>
                <w:szCs w:val="22"/>
              </w:rPr>
              <w:br/>
              <w:t>ПКМ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Вид ПКМ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Основные условия применения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674745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Период  </w:t>
            </w:r>
            <w:r w:rsidRPr="00F171E8">
              <w:rPr>
                <w:sz w:val="22"/>
                <w:szCs w:val="22"/>
              </w:rPr>
              <w:br/>
              <w:t>применения</w:t>
            </w:r>
          </w:p>
        </w:tc>
      </w:tr>
      <w:tr w:rsidR="00674745" w:rsidRPr="00F171E8" w:rsidTr="00674745">
        <w:trPr>
          <w:tblHeader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          2     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         3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4     </w:t>
            </w:r>
          </w:p>
        </w:tc>
      </w:tr>
      <w:tr w:rsidR="00674745" w:rsidRPr="00F171E8" w:rsidTr="00674745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АП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Расположение  сооружений   на</w:t>
            </w:r>
            <w:r w:rsidRPr="00F171E8">
              <w:rPr>
                <w:sz w:val="22"/>
                <w:szCs w:val="22"/>
              </w:rPr>
              <w:br/>
              <w:t xml:space="preserve">наименее опасных участках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При    возможности    </w:t>
            </w:r>
            <w:r w:rsidR="004F699E" w:rsidRPr="00F171E8">
              <w:rPr>
                <w:sz w:val="22"/>
                <w:szCs w:val="22"/>
              </w:rPr>
              <w:t xml:space="preserve">выбора </w:t>
            </w:r>
            <w:r w:rsidRPr="00F171E8">
              <w:rPr>
                <w:sz w:val="22"/>
                <w:szCs w:val="22"/>
              </w:rPr>
              <w:t>уч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 xml:space="preserve">стка для строительства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А     </w:t>
            </w:r>
          </w:p>
        </w:tc>
      </w:tr>
      <w:tr w:rsidR="00674745" w:rsidRPr="00F171E8" w:rsidTr="00674745">
        <w:trPr>
          <w:trHeight w:val="9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АП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Недопустимость   расположения</w:t>
            </w:r>
            <w:r w:rsidRPr="00F171E8">
              <w:rPr>
                <w:sz w:val="22"/>
                <w:szCs w:val="22"/>
              </w:rPr>
              <w:br/>
              <w:t xml:space="preserve">сооружений    над    </w:t>
            </w:r>
            <w:r w:rsidR="004F699E" w:rsidRPr="00F171E8">
              <w:rPr>
                <w:sz w:val="22"/>
                <w:szCs w:val="22"/>
              </w:rPr>
              <w:t xml:space="preserve">опасными </w:t>
            </w:r>
            <w:r w:rsidRPr="00F171E8">
              <w:rPr>
                <w:sz w:val="22"/>
                <w:szCs w:val="22"/>
              </w:rPr>
              <w:t>по</w:t>
            </w:r>
            <w:r w:rsidRPr="00F171E8">
              <w:rPr>
                <w:sz w:val="22"/>
                <w:szCs w:val="22"/>
              </w:rPr>
              <w:t>д</w:t>
            </w:r>
            <w:r w:rsidRPr="00F171E8">
              <w:rPr>
                <w:sz w:val="22"/>
                <w:szCs w:val="22"/>
              </w:rPr>
              <w:t>земными  и  поверхност</w:t>
            </w:r>
            <w:r w:rsidR="004F699E" w:rsidRPr="00F171E8">
              <w:rPr>
                <w:sz w:val="22"/>
                <w:szCs w:val="22"/>
              </w:rPr>
              <w:t xml:space="preserve">ными </w:t>
            </w:r>
            <w:proofErr w:type="spellStart"/>
            <w:r w:rsidRPr="00F171E8">
              <w:rPr>
                <w:sz w:val="22"/>
                <w:szCs w:val="22"/>
              </w:rPr>
              <w:t>ка</w:t>
            </w:r>
            <w:r w:rsidRPr="00F171E8">
              <w:rPr>
                <w:sz w:val="22"/>
                <w:szCs w:val="22"/>
              </w:rPr>
              <w:t>р</w:t>
            </w:r>
            <w:r w:rsidRPr="00F171E8">
              <w:rPr>
                <w:sz w:val="22"/>
                <w:szCs w:val="22"/>
              </w:rPr>
              <w:t>стопроявлениями</w:t>
            </w:r>
            <w:proofErr w:type="spellEnd"/>
            <w:r w:rsidRPr="00F171E8">
              <w:rPr>
                <w:sz w:val="22"/>
                <w:szCs w:val="22"/>
              </w:rPr>
              <w:t xml:space="preserve">  и  вбли</w:t>
            </w:r>
            <w:r w:rsidR="004F699E" w:rsidRPr="00F171E8">
              <w:rPr>
                <w:sz w:val="22"/>
                <w:szCs w:val="22"/>
              </w:rPr>
              <w:t xml:space="preserve">зи </w:t>
            </w:r>
            <w:r w:rsidRPr="00F171E8">
              <w:rPr>
                <w:sz w:val="22"/>
                <w:szCs w:val="22"/>
              </w:rPr>
              <w:t xml:space="preserve">них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Во всех случаях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А   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АП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Регулирование   плотно</w:t>
            </w:r>
            <w:r w:rsidR="004F699E" w:rsidRPr="00F171E8">
              <w:rPr>
                <w:sz w:val="22"/>
                <w:szCs w:val="22"/>
              </w:rPr>
              <w:t xml:space="preserve">сти   и </w:t>
            </w:r>
            <w:r w:rsidRPr="00F171E8">
              <w:rPr>
                <w:sz w:val="22"/>
                <w:szCs w:val="22"/>
              </w:rPr>
              <w:t xml:space="preserve">этажности застройки 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           дифферен</w:t>
            </w:r>
            <w:r w:rsidR="004F699E" w:rsidRPr="00F171E8">
              <w:rPr>
                <w:sz w:val="22"/>
                <w:szCs w:val="22"/>
              </w:rPr>
              <w:t xml:space="preserve">циации </w:t>
            </w:r>
            <w:r w:rsidRPr="00F171E8">
              <w:rPr>
                <w:sz w:val="22"/>
                <w:szCs w:val="22"/>
              </w:rPr>
              <w:t>те</w:t>
            </w:r>
            <w:r w:rsidRPr="00F171E8">
              <w:rPr>
                <w:sz w:val="22"/>
                <w:szCs w:val="22"/>
              </w:rPr>
              <w:t>р</w:t>
            </w:r>
            <w:r w:rsidRPr="00F171E8">
              <w:rPr>
                <w:sz w:val="22"/>
                <w:szCs w:val="22"/>
              </w:rPr>
              <w:t xml:space="preserve">ритории   застройки    </w:t>
            </w:r>
            <w:r w:rsidR="004F699E" w:rsidRPr="00F171E8">
              <w:rPr>
                <w:sz w:val="22"/>
                <w:szCs w:val="22"/>
              </w:rPr>
              <w:t xml:space="preserve">по </w:t>
            </w:r>
            <w:r w:rsidRPr="00F171E8">
              <w:rPr>
                <w:sz w:val="22"/>
                <w:szCs w:val="22"/>
              </w:rPr>
              <w:t>карст</w:t>
            </w:r>
            <w:r w:rsidRPr="00F171E8">
              <w:rPr>
                <w:sz w:val="22"/>
                <w:szCs w:val="22"/>
              </w:rPr>
              <w:t>о</w:t>
            </w:r>
            <w:r w:rsidRPr="00F171E8">
              <w:rPr>
                <w:sz w:val="22"/>
                <w:szCs w:val="22"/>
              </w:rPr>
              <w:t xml:space="preserve">вой опасности и риску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А     </w:t>
            </w:r>
          </w:p>
        </w:tc>
      </w:tr>
      <w:tr w:rsidR="00674745" w:rsidRPr="00F171E8" w:rsidTr="00674745">
        <w:trPr>
          <w:trHeight w:val="72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АП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Пересечение     </w:t>
            </w:r>
            <w:proofErr w:type="spellStart"/>
            <w:r w:rsidRPr="00F171E8">
              <w:rPr>
                <w:sz w:val="22"/>
                <w:szCs w:val="22"/>
              </w:rPr>
              <w:t>карсто</w:t>
            </w:r>
            <w:r w:rsidR="004F699E" w:rsidRPr="00F171E8">
              <w:rPr>
                <w:sz w:val="22"/>
                <w:szCs w:val="22"/>
              </w:rPr>
              <w:t>опасных</w:t>
            </w:r>
            <w:proofErr w:type="spellEnd"/>
            <w:r w:rsidR="004F699E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>уч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>стков  трассами   ли</w:t>
            </w:r>
            <w:r w:rsidR="004F699E" w:rsidRPr="00F171E8">
              <w:rPr>
                <w:sz w:val="22"/>
                <w:szCs w:val="22"/>
              </w:rPr>
              <w:t xml:space="preserve">нейных </w:t>
            </w:r>
            <w:r w:rsidRPr="00F171E8">
              <w:rPr>
                <w:sz w:val="22"/>
                <w:szCs w:val="22"/>
              </w:rPr>
              <w:t>соор</w:t>
            </w:r>
            <w:r w:rsidRPr="00F171E8">
              <w:rPr>
                <w:sz w:val="22"/>
                <w:szCs w:val="22"/>
              </w:rPr>
              <w:t>у</w:t>
            </w:r>
            <w:r w:rsidRPr="00F171E8">
              <w:rPr>
                <w:sz w:val="22"/>
                <w:szCs w:val="22"/>
              </w:rPr>
              <w:t>жений   по   кратчайше</w:t>
            </w:r>
            <w:r w:rsidR="004F699E" w:rsidRPr="00F171E8">
              <w:rPr>
                <w:sz w:val="22"/>
                <w:szCs w:val="22"/>
              </w:rPr>
              <w:t xml:space="preserve">му </w:t>
            </w:r>
            <w:r w:rsidRPr="00F171E8">
              <w:rPr>
                <w:sz w:val="22"/>
                <w:szCs w:val="22"/>
              </w:rPr>
              <w:t>напра</w:t>
            </w:r>
            <w:r w:rsidRPr="00F171E8">
              <w:rPr>
                <w:sz w:val="22"/>
                <w:szCs w:val="22"/>
              </w:rPr>
              <w:t>в</w:t>
            </w:r>
            <w:r w:rsidRPr="00F171E8">
              <w:rPr>
                <w:sz w:val="22"/>
                <w:szCs w:val="22"/>
              </w:rPr>
              <w:t xml:space="preserve">лению         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То же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А     </w:t>
            </w:r>
          </w:p>
        </w:tc>
      </w:tr>
      <w:tr w:rsidR="00674745" w:rsidRPr="00F171E8" w:rsidTr="00674745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АП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Назначение рациональной формы</w:t>
            </w:r>
            <w:r w:rsidRPr="00F171E8">
              <w:rPr>
                <w:sz w:val="22"/>
                <w:szCs w:val="22"/>
              </w:rPr>
              <w:br/>
              <w:t>и размеров сооружений в плане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 наличии и возможности на</w:t>
            </w:r>
            <w:r w:rsidRPr="00F171E8">
              <w:rPr>
                <w:sz w:val="22"/>
                <w:szCs w:val="22"/>
              </w:rPr>
              <w:br/>
              <w:t xml:space="preserve">участке общих оседаний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А   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АП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Ограничение        раз</w:t>
            </w:r>
            <w:r w:rsidR="004F699E" w:rsidRPr="00F171E8">
              <w:rPr>
                <w:sz w:val="22"/>
                <w:szCs w:val="22"/>
              </w:rPr>
              <w:t xml:space="preserve">мещения </w:t>
            </w:r>
            <w:r w:rsidRPr="00F171E8">
              <w:rPr>
                <w:sz w:val="22"/>
                <w:szCs w:val="22"/>
              </w:rPr>
              <w:t>с</w:t>
            </w:r>
            <w:r w:rsidRPr="00F171E8">
              <w:rPr>
                <w:sz w:val="22"/>
                <w:szCs w:val="22"/>
              </w:rPr>
              <w:t>о</w:t>
            </w:r>
            <w:r w:rsidRPr="00F171E8">
              <w:rPr>
                <w:sz w:val="22"/>
                <w:szCs w:val="22"/>
              </w:rPr>
              <w:t xml:space="preserve">оружений башенного типа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При     прогнозе     </w:t>
            </w:r>
            <w:r w:rsidR="004F699E" w:rsidRPr="00F171E8">
              <w:rPr>
                <w:sz w:val="22"/>
                <w:szCs w:val="22"/>
              </w:rPr>
              <w:t xml:space="preserve">средних </w:t>
            </w:r>
            <w:r w:rsidRPr="00F171E8">
              <w:rPr>
                <w:sz w:val="22"/>
                <w:szCs w:val="22"/>
              </w:rPr>
              <w:t>ди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>метров провалов бо</w:t>
            </w:r>
            <w:r w:rsidR="004F699E" w:rsidRPr="00F171E8">
              <w:rPr>
                <w:sz w:val="22"/>
                <w:szCs w:val="22"/>
              </w:rPr>
              <w:t xml:space="preserve">лее  10 </w:t>
            </w:r>
            <w:r w:rsidRPr="00F171E8">
              <w:rPr>
                <w:sz w:val="22"/>
                <w:szCs w:val="22"/>
              </w:rPr>
              <w:t xml:space="preserve">м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А     </w:t>
            </w:r>
          </w:p>
        </w:tc>
      </w:tr>
      <w:tr w:rsidR="00674745" w:rsidRPr="00F171E8" w:rsidTr="00674745">
        <w:trPr>
          <w:trHeight w:val="72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lastRenderedPageBreak/>
              <w:t xml:space="preserve">К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Применение       рацио</w:t>
            </w:r>
            <w:r w:rsidR="004F699E" w:rsidRPr="00F171E8">
              <w:rPr>
                <w:sz w:val="22"/>
                <w:szCs w:val="22"/>
              </w:rPr>
              <w:t xml:space="preserve">нальных </w:t>
            </w:r>
            <w:r w:rsidRPr="00F171E8">
              <w:rPr>
                <w:sz w:val="22"/>
                <w:szCs w:val="22"/>
              </w:rPr>
              <w:t xml:space="preserve">конструктивных           </w:t>
            </w:r>
            <w:r w:rsidR="004F699E" w:rsidRPr="00F171E8">
              <w:rPr>
                <w:sz w:val="22"/>
                <w:szCs w:val="22"/>
              </w:rPr>
              <w:t xml:space="preserve">схем </w:t>
            </w:r>
            <w:r w:rsidRPr="00F171E8">
              <w:rPr>
                <w:sz w:val="22"/>
                <w:szCs w:val="22"/>
              </w:rPr>
              <w:t>соор</w:t>
            </w:r>
            <w:r w:rsidRPr="00F171E8">
              <w:rPr>
                <w:sz w:val="22"/>
                <w:szCs w:val="22"/>
              </w:rPr>
              <w:t>у</w:t>
            </w:r>
            <w:r w:rsidRPr="00F171E8">
              <w:rPr>
                <w:sz w:val="22"/>
                <w:szCs w:val="22"/>
              </w:rPr>
              <w:t>жений          (же</w:t>
            </w:r>
            <w:r w:rsidR="004F699E" w:rsidRPr="00F171E8">
              <w:rPr>
                <w:sz w:val="22"/>
                <w:szCs w:val="22"/>
              </w:rPr>
              <w:t xml:space="preserve">сткой, </w:t>
            </w:r>
            <w:r w:rsidRPr="00F171E8">
              <w:rPr>
                <w:sz w:val="22"/>
                <w:szCs w:val="22"/>
              </w:rPr>
              <w:t xml:space="preserve">податливой)         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  провалах  и   ло</w:t>
            </w:r>
            <w:r w:rsidR="004F699E" w:rsidRPr="00F171E8">
              <w:rPr>
                <w:sz w:val="22"/>
                <w:szCs w:val="22"/>
              </w:rPr>
              <w:t xml:space="preserve">кальных </w:t>
            </w:r>
            <w:r w:rsidRPr="00F171E8">
              <w:rPr>
                <w:sz w:val="22"/>
                <w:szCs w:val="22"/>
              </w:rPr>
              <w:t>ос</w:t>
            </w:r>
            <w:r w:rsidRPr="00F171E8">
              <w:rPr>
                <w:sz w:val="22"/>
                <w:szCs w:val="22"/>
              </w:rPr>
              <w:t>е</w:t>
            </w:r>
            <w:r w:rsidR="004F699E" w:rsidRPr="00F171E8">
              <w:rPr>
                <w:sz w:val="22"/>
                <w:szCs w:val="22"/>
              </w:rPr>
              <w:t xml:space="preserve">даниях -  жесткая  схема; </w:t>
            </w:r>
            <w:r w:rsidRPr="00F171E8">
              <w:rPr>
                <w:sz w:val="22"/>
                <w:szCs w:val="22"/>
              </w:rPr>
              <w:t xml:space="preserve">при   общих   оседаниях    </w:t>
            </w:r>
            <w:r w:rsidR="004F699E" w:rsidRPr="00F171E8">
              <w:rPr>
                <w:sz w:val="22"/>
                <w:szCs w:val="22"/>
              </w:rPr>
              <w:t xml:space="preserve">- </w:t>
            </w:r>
            <w:r w:rsidRPr="00F171E8">
              <w:rPr>
                <w:sz w:val="22"/>
                <w:szCs w:val="22"/>
              </w:rPr>
              <w:t xml:space="preserve">податливая схема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Б, В   </w:t>
            </w:r>
          </w:p>
        </w:tc>
      </w:tr>
      <w:tr w:rsidR="00674745" w:rsidRPr="00F171E8" w:rsidTr="00674745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Резервные опоры трубопроводов</w:t>
            </w:r>
            <w:r w:rsidRPr="00F171E8">
              <w:rPr>
                <w:sz w:val="22"/>
                <w:szCs w:val="22"/>
              </w:rPr>
              <w:br/>
              <w:t xml:space="preserve">и мостовых сооружений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  провалах  и   ло</w:t>
            </w:r>
            <w:r w:rsidR="004F699E" w:rsidRPr="00F171E8">
              <w:rPr>
                <w:sz w:val="22"/>
                <w:szCs w:val="22"/>
              </w:rPr>
              <w:t xml:space="preserve">кальных </w:t>
            </w:r>
            <w:r w:rsidRPr="00F171E8">
              <w:rPr>
                <w:sz w:val="22"/>
                <w:szCs w:val="22"/>
              </w:rPr>
              <w:t>ос</w:t>
            </w:r>
            <w:r w:rsidRPr="00F171E8">
              <w:rPr>
                <w:sz w:val="22"/>
                <w:szCs w:val="22"/>
              </w:rPr>
              <w:t>е</w:t>
            </w:r>
            <w:r w:rsidRPr="00F171E8">
              <w:rPr>
                <w:sz w:val="22"/>
                <w:szCs w:val="22"/>
              </w:rPr>
              <w:t xml:space="preserve">даниях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Б   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К, </w:t>
            </w:r>
            <w:r w:rsidRPr="00F171E8">
              <w:rPr>
                <w:sz w:val="22"/>
                <w:szCs w:val="22"/>
              </w:rPr>
              <w:br/>
              <w:t xml:space="preserve">ГТ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Сваи-стойки (глубокие  опо</w:t>
            </w:r>
            <w:r w:rsidR="004F699E" w:rsidRPr="00F171E8">
              <w:rPr>
                <w:sz w:val="22"/>
                <w:szCs w:val="22"/>
              </w:rPr>
              <w:t xml:space="preserve">ры) </w:t>
            </w:r>
            <w:r w:rsidRPr="00F171E8">
              <w:rPr>
                <w:sz w:val="22"/>
                <w:szCs w:val="22"/>
              </w:rPr>
              <w:t xml:space="preserve">с   проходкой    </w:t>
            </w:r>
            <w:proofErr w:type="spellStart"/>
            <w:r w:rsidRPr="00F171E8">
              <w:rPr>
                <w:sz w:val="22"/>
                <w:szCs w:val="22"/>
              </w:rPr>
              <w:t>кар</w:t>
            </w:r>
            <w:r w:rsidR="004F699E" w:rsidRPr="00F171E8">
              <w:rPr>
                <w:sz w:val="22"/>
                <w:szCs w:val="22"/>
              </w:rPr>
              <w:t>стующейся</w:t>
            </w:r>
            <w:proofErr w:type="spellEnd"/>
            <w:r w:rsidR="004F699E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 xml:space="preserve">толщи               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   неглубоком   за</w:t>
            </w:r>
            <w:r w:rsidR="004F699E" w:rsidRPr="00F171E8">
              <w:rPr>
                <w:sz w:val="22"/>
                <w:szCs w:val="22"/>
              </w:rPr>
              <w:t xml:space="preserve">легании </w:t>
            </w:r>
            <w:proofErr w:type="spellStart"/>
            <w:r w:rsidRPr="00F171E8">
              <w:rPr>
                <w:sz w:val="22"/>
                <w:szCs w:val="22"/>
              </w:rPr>
              <w:t>з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>карстованных</w:t>
            </w:r>
            <w:proofErr w:type="spellEnd"/>
            <w:r w:rsidRPr="00F171E8">
              <w:rPr>
                <w:sz w:val="22"/>
                <w:szCs w:val="22"/>
              </w:rPr>
              <w:t xml:space="preserve"> пород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Б     </w:t>
            </w:r>
          </w:p>
        </w:tc>
      </w:tr>
      <w:tr w:rsidR="00674745" w:rsidRPr="00F171E8" w:rsidTr="00674745">
        <w:trPr>
          <w:trHeight w:val="72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К, </w:t>
            </w:r>
            <w:r w:rsidRPr="00F171E8">
              <w:rPr>
                <w:sz w:val="22"/>
                <w:szCs w:val="22"/>
              </w:rPr>
              <w:br/>
              <w:t xml:space="preserve">ГТ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4F699E">
            <w:pPr>
              <w:pStyle w:val="ConsPlusCell"/>
              <w:ind w:right="-75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Недопустимость       от</w:t>
            </w:r>
            <w:r w:rsidR="004F699E" w:rsidRPr="00F171E8">
              <w:rPr>
                <w:sz w:val="22"/>
                <w:szCs w:val="22"/>
              </w:rPr>
              <w:t xml:space="preserve">дельно </w:t>
            </w:r>
            <w:r w:rsidRPr="00F171E8">
              <w:rPr>
                <w:sz w:val="22"/>
                <w:szCs w:val="22"/>
              </w:rPr>
              <w:t>сто</w:t>
            </w:r>
            <w:r w:rsidRPr="00F171E8">
              <w:rPr>
                <w:sz w:val="22"/>
                <w:szCs w:val="22"/>
              </w:rPr>
              <w:t>я</w:t>
            </w:r>
            <w:r w:rsidRPr="00F171E8">
              <w:rPr>
                <w:sz w:val="22"/>
                <w:szCs w:val="22"/>
              </w:rPr>
              <w:t xml:space="preserve">щих     фундаментов     </w:t>
            </w:r>
            <w:r w:rsidR="004F699E" w:rsidRPr="00F171E8">
              <w:rPr>
                <w:sz w:val="22"/>
                <w:szCs w:val="22"/>
              </w:rPr>
              <w:t xml:space="preserve">в </w:t>
            </w:r>
            <w:r w:rsidRPr="00F171E8">
              <w:rPr>
                <w:sz w:val="22"/>
                <w:szCs w:val="22"/>
              </w:rPr>
              <w:t xml:space="preserve">каркасных      зданиях      </w:t>
            </w:r>
            <w:r w:rsidR="004F699E" w:rsidRPr="00F171E8">
              <w:rPr>
                <w:sz w:val="22"/>
                <w:szCs w:val="22"/>
              </w:rPr>
              <w:t xml:space="preserve">и </w:t>
            </w:r>
            <w:r w:rsidRPr="00F171E8">
              <w:rPr>
                <w:sz w:val="22"/>
                <w:szCs w:val="22"/>
              </w:rPr>
              <w:t xml:space="preserve">сооружениях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 возможности  образования</w:t>
            </w:r>
            <w:r w:rsidRPr="00F171E8">
              <w:rPr>
                <w:sz w:val="22"/>
                <w:szCs w:val="22"/>
              </w:rPr>
              <w:br/>
              <w:t>провалов, локальных оседаний</w:t>
            </w:r>
            <w:r w:rsidRPr="00F171E8">
              <w:rPr>
                <w:sz w:val="22"/>
                <w:szCs w:val="22"/>
              </w:rPr>
              <w:br/>
              <w:t xml:space="preserve">и карстовых просадок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Б, В   </w:t>
            </w:r>
          </w:p>
        </w:tc>
      </w:tr>
      <w:tr w:rsidR="00674745" w:rsidRPr="00F171E8" w:rsidTr="00674745">
        <w:trPr>
          <w:trHeight w:val="12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Кусты    висячих    свай    </w:t>
            </w:r>
            <w:r w:rsidR="004F699E" w:rsidRPr="00F171E8">
              <w:rPr>
                <w:sz w:val="22"/>
                <w:szCs w:val="22"/>
              </w:rPr>
              <w:t xml:space="preserve">с </w:t>
            </w:r>
            <w:r w:rsidRPr="00F171E8">
              <w:rPr>
                <w:sz w:val="22"/>
                <w:szCs w:val="22"/>
              </w:rPr>
              <w:t>обяз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 xml:space="preserve">тельным   резервом    </w:t>
            </w:r>
            <w:r w:rsidR="004F699E" w:rsidRPr="00F171E8">
              <w:rPr>
                <w:sz w:val="22"/>
                <w:szCs w:val="22"/>
              </w:rPr>
              <w:t xml:space="preserve">их </w:t>
            </w:r>
            <w:r w:rsidRPr="00F171E8">
              <w:rPr>
                <w:sz w:val="22"/>
                <w:szCs w:val="22"/>
              </w:rPr>
              <w:t>числа      с      уст</w:t>
            </w:r>
            <w:r w:rsidR="004F699E" w:rsidRPr="00F171E8">
              <w:rPr>
                <w:sz w:val="22"/>
                <w:szCs w:val="22"/>
              </w:rPr>
              <w:t xml:space="preserve">ройством </w:t>
            </w:r>
            <w:r w:rsidRPr="00F171E8">
              <w:rPr>
                <w:sz w:val="22"/>
                <w:szCs w:val="22"/>
              </w:rPr>
              <w:t>монолитного        р</w:t>
            </w:r>
            <w:r w:rsidRPr="00F171E8">
              <w:rPr>
                <w:sz w:val="22"/>
                <w:szCs w:val="22"/>
              </w:rPr>
              <w:t>о</w:t>
            </w:r>
            <w:r w:rsidRPr="00F171E8">
              <w:rPr>
                <w:sz w:val="22"/>
                <w:szCs w:val="22"/>
              </w:rPr>
              <w:t>ст</w:t>
            </w:r>
            <w:r w:rsidR="004F699E" w:rsidRPr="00F171E8">
              <w:rPr>
                <w:sz w:val="22"/>
                <w:szCs w:val="22"/>
              </w:rPr>
              <w:t xml:space="preserve">верка, </w:t>
            </w:r>
            <w:r w:rsidRPr="00F171E8">
              <w:rPr>
                <w:sz w:val="22"/>
                <w:szCs w:val="22"/>
              </w:rPr>
              <w:t>обеспечивающего     вып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>де</w:t>
            </w:r>
            <w:r w:rsidR="004F699E" w:rsidRPr="00F171E8">
              <w:rPr>
                <w:sz w:val="22"/>
                <w:szCs w:val="22"/>
              </w:rPr>
              <w:t xml:space="preserve">ние </w:t>
            </w:r>
            <w:r w:rsidRPr="00F171E8">
              <w:rPr>
                <w:sz w:val="22"/>
                <w:szCs w:val="22"/>
              </w:rPr>
              <w:t>свай при  провале  (с  учетом</w:t>
            </w:r>
            <w:r w:rsidRPr="00F171E8">
              <w:rPr>
                <w:sz w:val="22"/>
                <w:szCs w:val="22"/>
              </w:rPr>
              <w:br/>
              <w:t>расчетной площади ослабления)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То же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Б, В   </w:t>
            </w:r>
          </w:p>
        </w:tc>
      </w:tr>
      <w:tr w:rsidR="00674745" w:rsidRPr="00F171E8" w:rsidTr="00674745">
        <w:trPr>
          <w:trHeight w:val="162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4F699E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Монолитные </w:t>
            </w:r>
            <w:r w:rsidR="004F699E" w:rsidRPr="00F171E8">
              <w:rPr>
                <w:sz w:val="22"/>
                <w:szCs w:val="22"/>
              </w:rPr>
              <w:t xml:space="preserve">или </w:t>
            </w:r>
            <w:proofErr w:type="spellStart"/>
            <w:r w:rsidR="004F699E" w:rsidRPr="00F171E8">
              <w:rPr>
                <w:sz w:val="22"/>
                <w:szCs w:val="22"/>
              </w:rPr>
              <w:t>сборно</w:t>
            </w:r>
            <w:proofErr w:type="spellEnd"/>
            <w:r w:rsidR="004F699E" w:rsidRPr="00F171E8">
              <w:rPr>
                <w:sz w:val="22"/>
                <w:szCs w:val="22"/>
              </w:rPr>
              <w:t xml:space="preserve"> - </w:t>
            </w:r>
            <w:r w:rsidRPr="00F171E8">
              <w:rPr>
                <w:sz w:val="22"/>
                <w:szCs w:val="22"/>
              </w:rPr>
              <w:t>мон</w:t>
            </w:r>
            <w:r w:rsidRPr="00F171E8">
              <w:rPr>
                <w:sz w:val="22"/>
                <w:szCs w:val="22"/>
              </w:rPr>
              <w:t>о</w:t>
            </w:r>
            <w:r w:rsidRPr="00F171E8">
              <w:rPr>
                <w:sz w:val="22"/>
                <w:szCs w:val="22"/>
              </w:rPr>
              <w:t>литные</w:t>
            </w:r>
            <w:r w:rsidR="004F699E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>железобетонные  фунд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>мен</w:t>
            </w:r>
            <w:r w:rsidR="004F699E" w:rsidRPr="00F171E8">
              <w:rPr>
                <w:sz w:val="22"/>
                <w:szCs w:val="22"/>
              </w:rPr>
              <w:t xml:space="preserve">ты  с </w:t>
            </w:r>
            <w:r w:rsidRPr="00F171E8">
              <w:rPr>
                <w:sz w:val="22"/>
                <w:szCs w:val="22"/>
              </w:rPr>
              <w:t xml:space="preserve">консолями </w:t>
            </w:r>
            <w:r w:rsidR="004F699E" w:rsidRPr="00F171E8">
              <w:rPr>
                <w:sz w:val="22"/>
                <w:szCs w:val="22"/>
              </w:rPr>
              <w:t xml:space="preserve">(ленты, </w:t>
            </w:r>
            <w:r w:rsidRPr="00F171E8">
              <w:rPr>
                <w:sz w:val="22"/>
                <w:szCs w:val="22"/>
              </w:rPr>
              <w:t>пер</w:t>
            </w:r>
            <w:r w:rsidRPr="00F171E8">
              <w:rPr>
                <w:sz w:val="22"/>
                <w:szCs w:val="22"/>
              </w:rPr>
              <w:t>е</w:t>
            </w:r>
            <w:r w:rsidRPr="00F171E8">
              <w:rPr>
                <w:sz w:val="22"/>
                <w:szCs w:val="22"/>
              </w:rPr>
              <w:t>крестные ленты, пли</w:t>
            </w:r>
            <w:r w:rsidR="004F699E" w:rsidRPr="00F171E8">
              <w:rPr>
                <w:sz w:val="22"/>
                <w:szCs w:val="22"/>
              </w:rPr>
              <w:t xml:space="preserve">ты)  с учетом   расчетного   пролета </w:t>
            </w:r>
            <w:r w:rsidRPr="00F171E8">
              <w:rPr>
                <w:sz w:val="22"/>
                <w:szCs w:val="22"/>
              </w:rPr>
              <w:t xml:space="preserve">провала  или      </w:t>
            </w:r>
            <w:r w:rsidR="004F699E" w:rsidRPr="00F171E8">
              <w:rPr>
                <w:sz w:val="22"/>
                <w:szCs w:val="22"/>
              </w:rPr>
              <w:t xml:space="preserve">площади </w:t>
            </w:r>
            <w:r w:rsidRPr="00F171E8">
              <w:rPr>
                <w:sz w:val="22"/>
                <w:szCs w:val="22"/>
              </w:rPr>
              <w:t>ослабления     по     п</w:t>
            </w:r>
            <w:r w:rsidRPr="00F171E8">
              <w:rPr>
                <w:sz w:val="22"/>
                <w:szCs w:val="22"/>
              </w:rPr>
              <w:t>о</w:t>
            </w:r>
            <w:r w:rsidR="004F699E" w:rsidRPr="00F171E8">
              <w:rPr>
                <w:sz w:val="22"/>
                <w:szCs w:val="22"/>
              </w:rPr>
              <w:t xml:space="preserve">дошве </w:t>
            </w:r>
            <w:r w:rsidRPr="00F171E8">
              <w:rPr>
                <w:sz w:val="22"/>
                <w:szCs w:val="22"/>
              </w:rPr>
              <w:t xml:space="preserve">фундамента          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То же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Б, В 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Усиление         существующих</w:t>
            </w:r>
            <w:r w:rsidRPr="00F171E8">
              <w:rPr>
                <w:sz w:val="22"/>
                <w:szCs w:val="22"/>
              </w:rPr>
              <w:br/>
              <w:t>фундаментов     армированными</w:t>
            </w:r>
            <w:r w:rsidRPr="00F171E8">
              <w:rPr>
                <w:sz w:val="22"/>
                <w:szCs w:val="22"/>
              </w:rPr>
              <w:br/>
              <w:t xml:space="preserve">обоймами, рубашками и т.п.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То же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rHeight w:val="72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4F699E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Применение        специальных</w:t>
            </w:r>
            <w:r w:rsidRPr="00F171E8">
              <w:rPr>
                <w:sz w:val="22"/>
                <w:szCs w:val="22"/>
              </w:rPr>
              <w:br/>
              <w:t xml:space="preserve">фундаментов </w:t>
            </w:r>
            <w:r w:rsidR="004F699E" w:rsidRPr="00F171E8">
              <w:rPr>
                <w:sz w:val="22"/>
                <w:szCs w:val="22"/>
              </w:rPr>
              <w:t xml:space="preserve">(с </w:t>
            </w:r>
            <w:r w:rsidRPr="00F171E8">
              <w:rPr>
                <w:sz w:val="22"/>
                <w:szCs w:val="22"/>
              </w:rPr>
              <w:t xml:space="preserve">горизонтальными      </w:t>
            </w:r>
            <w:r w:rsidR="004F699E" w:rsidRPr="00F171E8">
              <w:rPr>
                <w:sz w:val="22"/>
                <w:szCs w:val="22"/>
              </w:rPr>
              <w:t xml:space="preserve">связями, </w:t>
            </w:r>
            <w:r w:rsidRPr="00F171E8">
              <w:rPr>
                <w:sz w:val="22"/>
                <w:szCs w:val="22"/>
              </w:rPr>
              <w:t xml:space="preserve">подпругами и др.)   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То же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Б     </w:t>
            </w:r>
          </w:p>
        </w:tc>
      </w:tr>
      <w:tr w:rsidR="00674745" w:rsidRPr="00F171E8" w:rsidTr="00674745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Ввод дополнительных связей  в</w:t>
            </w:r>
            <w:r w:rsidRPr="00F171E8">
              <w:rPr>
                <w:sz w:val="22"/>
                <w:szCs w:val="22"/>
              </w:rPr>
              <w:br/>
              <w:t xml:space="preserve">каркасных конструкциях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То же + неравномерные осадки</w:t>
            </w:r>
            <w:r w:rsidRPr="00F171E8">
              <w:rPr>
                <w:sz w:val="22"/>
                <w:szCs w:val="22"/>
              </w:rPr>
              <w:br/>
              <w:t xml:space="preserve">оснований сооружений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Устройство       армиро</w:t>
            </w:r>
            <w:r w:rsidR="004F699E" w:rsidRPr="00F171E8">
              <w:rPr>
                <w:sz w:val="22"/>
                <w:szCs w:val="22"/>
              </w:rPr>
              <w:t xml:space="preserve">ванных </w:t>
            </w:r>
            <w:r w:rsidRPr="00F171E8">
              <w:rPr>
                <w:sz w:val="22"/>
                <w:szCs w:val="22"/>
              </w:rPr>
              <w:t>по</w:t>
            </w:r>
            <w:r w:rsidRPr="00F171E8">
              <w:rPr>
                <w:sz w:val="22"/>
                <w:szCs w:val="22"/>
              </w:rPr>
              <w:t>я</w:t>
            </w:r>
            <w:r w:rsidRPr="00F171E8">
              <w:rPr>
                <w:sz w:val="22"/>
                <w:szCs w:val="22"/>
              </w:rPr>
              <w:t xml:space="preserve">сов, тяжей и т.п.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То  же  +  зоны   растяжений</w:t>
            </w:r>
            <w:r w:rsidRPr="00F171E8">
              <w:rPr>
                <w:sz w:val="22"/>
                <w:szCs w:val="22"/>
              </w:rPr>
              <w:br/>
              <w:t xml:space="preserve">мульд оседаний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F171E8">
              <w:rPr>
                <w:sz w:val="22"/>
                <w:szCs w:val="22"/>
              </w:rPr>
              <w:t>Поддомкрачивание</w:t>
            </w:r>
            <w:proofErr w:type="spellEnd"/>
            <w:r w:rsidRPr="00F171E8">
              <w:rPr>
                <w:sz w:val="22"/>
                <w:szCs w:val="22"/>
              </w:rPr>
              <w:t xml:space="preserve">   с    целью</w:t>
            </w:r>
            <w:r w:rsidRPr="00F171E8">
              <w:rPr>
                <w:sz w:val="22"/>
                <w:szCs w:val="22"/>
              </w:rPr>
              <w:br/>
              <w:t xml:space="preserve">выправки конструкций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4F699E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Карстовые просадки,  осадки, </w:t>
            </w:r>
            <w:r w:rsidR="00674745" w:rsidRPr="00F171E8">
              <w:rPr>
                <w:sz w:val="22"/>
                <w:szCs w:val="22"/>
              </w:rPr>
              <w:t xml:space="preserve">общие оседания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КМ,</w:t>
            </w:r>
            <w:r w:rsidRPr="00F171E8">
              <w:rPr>
                <w:sz w:val="22"/>
                <w:szCs w:val="22"/>
              </w:rPr>
              <w:br/>
              <w:t xml:space="preserve">ГГ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Создание сети  наблюдательных</w:t>
            </w:r>
            <w:r w:rsidRPr="00F171E8">
              <w:rPr>
                <w:sz w:val="22"/>
                <w:szCs w:val="22"/>
              </w:rPr>
              <w:br/>
              <w:t xml:space="preserve">гидрогеологических скважин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Сульфатный</w:t>
            </w:r>
            <w:r w:rsidR="004F699E" w:rsidRPr="00F171E8">
              <w:rPr>
                <w:sz w:val="22"/>
                <w:szCs w:val="22"/>
              </w:rPr>
              <w:t xml:space="preserve"> карст. </w:t>
            </w:r>
            <w:r w:rsidRPr="00F171E8">
              <w:rPr>
                <w:sz w:val="22"/>
                <w:szCs w:val="22"/>
              </w:rPr>
              <w:t>Карстово-суффозионные</w:t>
            </w:r>
            <w:r w:rsidR="004F699E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>процессы. Нал</w:t>
            </w:r>
            <w:r w:rsidRPr="00F171E8">
              <w:rPr>
                <w:sz w:val="22"/>
                <w:szCs w:val="22"/>
              </w:rPr>
              <w:t>и</w:t>
            </w:r>
            <w:r w:rsidRPr="00F171E8">
              <w:rPr>
                <w:sz w:val="22"/>
                <w:szCs w:val="22"/>
              </w:rPr>
              <w:t xml:space="preserve">чие полости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КМ,</w:t>
            </w:r>
            <w:r w:rsidRPr="00F171E8">
              <w:rPr>
                <w:sz w:val="22"/>
                <w:szCs w:val="22"/>
              </w:rPr>
              <w:br/>
              <w:t xml:space="preserve">ГТ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Устройство глубинных  реперов</w:t>
            </w:r>
            <w:r w:rsidRPr="00F171E8">
              <w:rPr>
                <w:sz w:val="22"/>
                <w:szCs w:val="22"/>
              </w:rPr>
              <w:br/>
              <w:t xml:space="preserve">в покровной толще   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Покрытый карст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Б, В   </w:t>
            </w:r>
          </w:p>
        </w:tc>
      </w:tr>
      <w:tr w:rsidR="00674745" w:rsidRPr="00F171E8" w:rsidTr="00674745">
        <w:trPr>
          <w:trHeight w:val="9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КМ,</w:t>
            </w:r>
            <w:r w:rsidRPr="00F171E8">
              <w:rPr>
                <w:sz w:val="22"/>
                <w:szCs w:val="22"/>
              </w:rPr>
              <w:br/>
              <w:t xml:space="preserve">ГТ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Устройство    </w:t>
            </w:r>
            <w:proofErr w:type="spellStart"/>
            <w:r w:rsidRPr="00F171E8">
              <w:rPr>
                <w:sz w:val="22"/>
                <w:szCs w:val="22"/>
              </w:rPr>
              <w:t>оповести</w:t>
            </w:r>
            <w:r w:rsidR="004F699E" w:rsidRPr="00F171E8">
              <w:rPr>
                <w:sz w:val="22"/>
                <w:szCs w:val="22"/>
              </w:rPr>
              <w:t>тельно</w:t>
            </w:r>
            <w:proofErr w:type="spellEnd"/>
            <w:r w:rsidR="004F699E" w:rsidRPr="00F171E8">
              <w:rPr>
                <w:sz w:val="22"/>
                <w:szCs w:val="22"/>
              </w:rPr>
              <w:t xml:space="preserve"> - </w:t>
            </w:r>
            <w:r w:rsidRPr="00F171E8">
              <w:rPr>
                <w:sz w:val="22"/>
                <w:szCs w:val="22"/>
              </w:rPr>
              <w:t>ав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 xml:space="preserve">рийной   сигнализации    </w:t>
            </w:r>
            <w:r w:rsidR="004F699E" w:rsidRPr="00F171E8">
              <w:rPr>
                <w:sz w:val="22"/>
                <w:szCs w:val="22"/>
              </w:rPr>
              <w:t xml:space="preserve">в </w:t>
            </w:r>
            <w:r w:rsidRPr="00F171E8">
              <w:rPr>
                <w:sz w:val="22"/>
                <w:szCs w:val="22"/>
              </w:rPr>
              <w:t>основ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>нии          со</w:t>
            </w:r>
            <w:r w:rsidR="004F699E" w:rsidRPr="00F171E8">
              <w:rPr>
                <w:sz w:val="22"/>
                <w:szCs w:val="22"/>
              </w:rPr>
              <w:t xml:space="preserve">оружений </w:t>
            </w:r>
            <w:r w:rsidRPr="00F171E8">
              <w:rPr>
                <w:sz w:val="22"/>
                <w:szCs w:val="22"/>
              </w:rPr>
              <w:t xml:space="preserve">точечного,    линейного     </w:t>
            </w:r>
            <w:r w:rsidR="004F699E" w:rsidRPr="00F171E8">
              <w:rPr>
                <w:sz w:val="22"/>
                <w:szCs w:val="22"/>
              </w:rPr>
              <w:t xml:space="preserve">и </w:t>
            </w:r>
            <w:r w:rsidRPr="00F171E8">
              <w:rPr>
                <w:sz w:val="22"/>
                <w:szCs w:val="22"/>
              </w:rPr>
              <w:t xml:space="preserve">площадного типа     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То же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КМ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Инструментальный и визуальный</w:t>
            </w:r>
            <w:r w:rsidRPr="00F171E8">
              <w:rPr>
                <w:sz w:val="22"/>
                <w:szCs w:val="22"/>
              </w:rPr>
              <w:br/>
              <w:t>контроль   за    деформациями</w:t>
            </w:r>
            <w:r w:rsidRPr="00F171E8">
              <w:rPr>
                <w:sz w:val="22"/>
                <w:szCs w:val="22"/>
              </w:rPr>
              <w:br/>
              <w:t>земной поверхности на участке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Во всех случаях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КМ,</w:t>
            </w:r>
            <w:r w:rsidRPr="00F171E8">
              <w:rPr>
                <w:sz w:val="22"/>
                <w:szCs w:val="22"/>
              </w:rPr>
              <w:br/>
              <w:t xml:space="preserve">К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Визуальный  и  автоматический</w:t>
            </w:r>
            <w:r w:rsidRPr="00F171E8">
              <w:rPr>
                <w:sz w:val="22"/>
                <w:szCs w:val="22"/>
              </w:rPr>
              <w:br/>
              <w:t>контроль   за    дефор</w:t>
            </w:r>
            <w:r w:rsidR="004F699E" w:rsidRPr="00F171E8">
              <w:rPr>
                <w:sz w:val="22"/>
                <w:szCs w:val="22"/>
              </w:rPr>
              <w:t xml:space="preserve">мациями </w:t>
            </w:r>
            <w:r w:rsidRPr="00F171E8">
              <w:rPr>
                <w:sz w:val="22"/>
                <w:szCs w:val="22"/>
              </w:rPr>
              <w:t>ко</w:t>
            </w:r>
            <w:r w:rsidRPr="00F171E8">
              <w:rPr>
                <w:sz w:val="22"/>
                <w:szCs w:val="22"/>
              </w:rPr>
              <w:t>н</w:t>
            </w:r>
            <w:r w:rsidRPr="00F171E8">
              <w:rPr>
                <w:sz w:val="22"/>
                <w:szCs w:val="22"/>
              </w:rPr>
              <w:t xml:space="preserve">струкций            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То же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lastRenderedPageBreak/>
              <w:t xml:space="preserve">КМ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Специальное      обследование</w:t>
            </w:r>
            <w:r w:rsidRPr="00F171E8">
              <w:rPr>
                <w:sz w:val="22"/>
                <w:szCs w:val="22"/>
              </w:rPr>
              <w:br/>
              <w:t xml:space="preserve">строительных котлованов      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При   наличии    погре</w:t>
            </w:r>
            <w:r w:rsidR="004F699E" w:rsidRPr="00F171E8">
              <w:rPr>
                <w:sz w:val="22"/>
                <w:szCs w:val="22"/>
              </w:rPr>
              <w:t xml:space="preserve">бенных </w:t>
            </w:r>
            <w:r w:rsidRPr="00F171E8">
              <w:rPr>
                <w:sz w:val="22"/>
                <w:szCs w:val="22"/>
              </w:rPr>
              <w:t>карстовых воронок, про</w:t>
            </w:r>
            <w:r w:rsidR="004F699E" w:rsidRPr="00F171E8">
              <w:rPr>
                <w:sz w:val="22"/>
                <w:szCs w:val="22"/>
              </w:rPr>
              <w:t xml:space="preserve">садок, </w:t>
            </w:r>
            <w:r w:rsidRPr="00F171E8">
              <w:rPr>
                <w:sz w:val="22"/>
                <w:szCs w:val="22"/>
              </w:rPr>
              <w:t xml:space="preserve">разуплотненных зон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674745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Б     </w:t>
            </w:r>
          </w:p>
        </w:tc>
      </w:tr>
    </w:tbl>
    <w:p w:rsidR="00674745" w:rsidRPr="00F171E8" w:rsidRDefault="00674745" w:rsidP="00674745">
      <w:pPr>
        <w:ind w:right="282" w:firstLine="720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noProof/>
          <w:sz w:val="24"/>
          <w:szCs w:val="24"/>
        </w:rPr>
        <w:t>Таблица 2.6 -</w:t>
      </w:r>
      <w:r w:rsidRPr="00F171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1E8">
        <w:rPr>
          <w:rFonts w:ascii="Times New Roman" w:hAnsi="Times New Roman" w:cs="Times New Roman"/>
          <w:i/>
          <w:sz w:val="24"/>
          <w:szCs w:val="24"/>
        </w:rPr>
        <w:t>Противокарстовые</w:t>
      </w:r>
      <w:proofErr w:type="spellEnd"/>
      <w:r w:rsidRPr="00F171E8">
        <w:rPr>
          <w:rFonts w:ascii="Times New Roman" w:hAnsi="Times New Roman" w:cs="Times New Roman"/>
          <w:i/>
          <w:sz w:val="24"/>
          <w:szCs w:val="24"/>
        </w:rPr>
        <w:t xml:space="preserve"> мероприятия по уменьшению негативного влияния хозяйственной деятельности на карстовый процесс</w:t>
      </w:r>
    </w:p>
    <w:tbl>
      <w:tblPr>
        <w:tblpPr w:leftFromText="180" w:rightFromText="180" w:vertAnchor="text" w:tblpX="75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327"/>
        <w:gridCol w:w="3600"/>
        <w:gridCol w:w="1440"/>
      </w:tblGrid>
      <w:tr w:rsidR="00674745" w:rsidRPr="00F171E8" w:rsidTr="00E667D3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D160C1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Тип</w:t>
            </w:r>
            <w:r w:rsidRPr="00F171E8">
              <w:rPr>
                <w:sz w:val="22"/>
                <w:szCs w:val="22"/>
              </w:rPr>
              <w:br/>
              <w:t>ПКМ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D160C1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Вид ПКМ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D160C1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Основные условия применения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D160C1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Период  </w:t>
            </w:r>
            <w:r w:rsidRPr="00F171E8">
              <w:rPr>
                <w:sz w:val="22"/>
                <w:szCs w:val="22"/>
              </w:rPr>
              <w:br/>
              <w:t>применения</w:t>
            </w:r>
          </w:p>
        </w:tc>
      </w:tr>
      <w:tr w:rsidR="00E667D3" w:rsidRPr="00F171E8" w:rsidTr="00E667D3">
        <w:trPr>
          <w:trHeight w:val="22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D3" w:rsidRPr="00F171E8" w:rsidRDefault="00E667D3" w:rsidP="00D160C1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D3" w:rsidRPr="00F171E8" w:rsidRDefault="00E667D3" w:rsidP="00D160C1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D3" w:rsidRPr="00F171E8" w:rsidRDefault="00E667D3" w:rsidP="00D160C1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D3" w:rsidRPr="00F171E8" w:rsidRDefault="00E667D3" w:rsidP="00D160C1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4</w:t>
            </w:r>
          </w:p>
        </w:tc>
      </w:tr>
      <w:tr w:rsidR="00674745" w:rsidRPr="00F171E8" w:rsidTr="00E667D3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ОТ,</w:t>
            </w:r>
            <w:r w:rsidRPr="00F171E8">
              <w:rPr>
                <w:sz w:val="22"/>
                <w:szCs w:val="22"/>
              </w:rPr>
              <w:br/>
              <w:t xml:space="preserve">ГГ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Ограничение  объемов  откачек</w:t>
            </w:r>
            <w:r w:rsidRPr="00F171E8">
              <w:rPr>
                <w:sz w:val="22"/>
                <w:szCs w:val="22"/>
              </w:rPr>
              <w:br/>
              <w:t xml:space="preserve">подземных вод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Во всех случаях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А, Б, В  </w:t>
            </w:r>
          </w:p>
        </w:tc>
      </w:tr>
      <w:tr w:rsidR="00674745" w:rsidRPr="00F171E8" w:rsidTr="00E667D3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ОТ,</w:t>
            </w:r>
            <w:r w:rsidRPr="00F171E8">
              <w:rPr>
                <w:sz w:val="22"/>
                <w:szCs w:val="22"/>
              </w:rPr>
              <w:br/>
              <w:t xml:space="preserve">ГГ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Предотвращение  существенного</w:t>
            </w:r>
            <w:r w:rsidRPr="00F171E8">
              <w:rPr>
                <w:sz w:val="22"/>
                <w:szCs w:val="22"/>
              </w:rPr>
              <w:br/>
              <w:t xml:space="preserve">подтопления территории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То    же,    особенно    </w:t>
            </w:r>
            <w:r w:rsidR="00D160C1" w:rsidRPr="00F171E8">
              <w:rPr>
                <w:sz w:val="22"/>
                <w:szCs w:val="22"/>
              </w:rPr>
              <w:t xml:space="preserve">при </w:t>
            </w:r>
            <w:r w:rsidRPr="00F171E8">
              <w:rPr>
                <w:sz w:val="22"/>
                <w:szCs w:val="22"/>
              </w:rPr>
              <w:t>карстово-суффозионных</w:t>
            </w:r>
            <w:r w:rsidR="00D160C1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 xml:space="preserve">процессах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А, Б, В  </w:t>
            </w:r>
          </w:p>
        </w:tc>
      </w:tr>
      <w:tr w:rsidR="00674745" w:rsidRPr="00F171E8" w:rsidTr="00E667D3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Предотвращение         отвода</w:t>
            </w:r>
            <w:r w:rsidRPr="00F171E8">
              <w:rPr>
                <w:sz w:val="22"/>
                <w:szCs w:val="22"/>
              </w:rPr>
              <w:br/>
              <w:t>ливневых  и  производственных</w:t>
            </w:r>
            <w:r w:rsidRPr="00F171E8">
              <w:rPr>
                <w:sz w:val="22"/>
                <w:szCs w:val="22"/>
              </w:rPr>
              <w:br/>
              <w:t xml:space="preserve">вод в карстовые воронки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Во всех случаях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А, Б, В  </w:t>
            </w:r>
          </w:p>
        </w:tc>
      </w:tr>
      <w:tr w:rsidR="00674745" w:rsidRPr="00F171E8" w:rsidTr="00E667D3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Предотвращение     устройства</w:t>
            </w:r>
            <w:r w:rsidRPr="00F171E8">
              <w:rPr>
                <w:sz w:val="22"/>
                <w:szCs w:val="22"/>
              </w:rPr>
              <w:br/>
              <w:t xml:space="preserve">свалок в карстовых воронках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Во всех случаях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А, Б, В  </w:t>
            </w:r>
          </w:p>
        </w:tc>
      </w:tr>
      <w:tr w:rsidR="00674745" w:rsidRPr="00F171E8" w:rsidTr="00E667D3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ОТ,</w:t>
            </w:r>
            <w:r w:rsidRPr="00F171E8">
              <w:rPr>
                <w:sz w:val="22"/>
                <w:szCs w:val="22"/>
              </w:rPr>
              <w:br/>
              <w:t xml:space="preserve">ГГ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Регулирование         </w:t>
            </w:r>
            <w:r w:rsidR="00D160C1" w:rsidRPr="00F171E8">
              <w:rPr>
                <w:sz w:val="22"/>
                <w:szCs w:val="22"/>
              </w:rPr>
              <w:t xml:space="preserve">откачек </w:t>
            </w:r>
            <w:r w:rsidRPr="00F171E8">
              <w:rPr>
                <w:sz w:val="22"/>
                <w:szCs w:val="22"/>
              </w:rPr>
              <w:t>тр</w:t>
            </w:r>
            <w:r w:rsidRPr="00F171E8">
              <w:rPr>
                <w:sz w:val="22"/>
                <w:szCs w:val="22"/>
              </w:rPr>
              <w:t>е</w:t>
            </w:r>
            <w:r w:rsidRPr="00F171E8">
              <w:rPr>
                <w:sz w:val="22"/>
                <w:szCs w:val="22"/>
              </w:rPr>
              <w:t xml:space="preserve">щинно-карстовых вод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При    </w:t>
            </w:r>
            <w:r w:rsidR="00D160C1" w:rsidRPr="00F171E8">
              <w:rPr>
                <w:sz w:val="22"/>
                <w:szCs w:val="22"/>
              </w:rPr>
              <w:t xml:space="preserve">карстово-суффозионных </w:t>
            </w:r>
            <w:r w:rsidRPr="00F171E8">
              <w:rPr>
                <w:sz w:val="22"/>
                <w:szCs w:val="22"/>
              </w:rPr>
              <w:t>пр</w:t>
            </w:r>
            <w:r w:rsidRPr="00F171E8">
              <w:rPr>
                <w:sz w:val="22"/>
                <w:szCs w:val="22"/>
              </w:rPr>
              <w:t>о</w:t>
            </w:r>
            <w:r w:rsidRPr="00F171E8">
              <w:rPr>
                <w:sz w:val="22"/>
                <w:szCs w:val="22"/>
              </w:rPr>
              <w:t xml:space="preserve">цессах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E667D3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Ограничение </w:t>
            </w:r>
            <w:proofErr w:type="spellStart"/>
            <w:r w:rsidRPr="00F171E8">
              <w:rPr>
                <w:sz w:val="22"/>
                <w:szCs w:val="22"/>
              </w:rPr>
              <w:t>вибродинамич</w:t>
            </w:r>
            <w:r w:rsidRPr="00F171E8">
              <w:rPr>
                <w:sz w:val="22"/>
                <w:szCs w:val="22"/>
              </w:rPr>
              <w:t>е</w:t>
            </w:r>
            <w:r w:rsidR="00D160C1" w:rsidRPr="00F171E8">
              <w:rPr>
                <w:sz w:val="22"/>
                <w:szCs w:val="22"/>
              </w:rPr>
              <w:t>ских</w:t>
            </w:r>
            <w:proofErr w:type="spellEnd"/>
            <w:r w:rsidR="00D160C1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>воздействий   на    грунт</w:t>
            </w:r>
            <w:r w:rsidRPr="00F171E8">
              <w:rPr>
                <w:sz w:val="22"/>
                <w:szCs w:val="22"/>
              </w:rPr>
              <w:t>о</w:t>
            </w:r>
            <w:r w:rsidR="00D160C1" w:rsidRPr="00F171E8">
              <w:rPr>
                <w:sz w:val="22"/>
                <w:szCs w:val="22"/>
              </w:rPr>
              <w:t xml:space="preserve">вую </w:t>
            </w:r>
            <w:r w:rsidRPr="00F171E8">
              <w:rPr>
                <w:sz w:val="22"/>
                <w:szCs w:val="22"/>
              </w:rPr>
              <w:t xml:space="preserve">толщу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То же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Б, В   </w:t>
            </w:r>
          </w:p>
        </w:tc>
      </w:tr>
    </w:tbl>
    <w:p w:rsidR="00674745" w:rsidRPr="00F171E8" w:rsidRDefault="00E667D3" w:rsidP="0067474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74745" w:rsidRPr="00F171E8" w:rsidRDefault="00674745" w:rsidP="00674745">
      <w:pPr>
        <w:ind w:right="282" w:firstLine="720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noProof/>
          <w:sz w:val="24"/>
          <w:szCs w:val="24"/>
        </w:rPr>
        <w:t xml:space="preserve">Таблица 2.7 - </w:t>
      </w:r>
      <w:r w:rsidRPr="00F171E8">
        <w:rPr>
          <w:rFonts w:ascii="Times New Roman" w:hAnsi="Times New Roman" w:cs="Times New Roman"/>
          <w:i/>
          <w:sz w:val="24"/>
          <w:szCs w:val="24"/>
        </w:rPr>
        <w:t>Мероприятия по уменьшению последствий аварий сооружений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6807"/>
        <w:gridCol w:w="1440"/>
      </w:tblGrid>
      <w:tr w:rsidR="00674745" w:rsidRPr="00F171E8" w:rsidTr="00674745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D160C1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Тип</w:t>
            </w:r>
            <w:r w:rsidRPr="00F171E8">
              <w:rPr>
                <w:sz w:val="22"/>
                <w:szCs w:val="22"/>
              </w:rPr>
              <w:br/>
              <w:t>ПКМ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D160C1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Вид ПКМ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4745" w:rsidRPr="00F171E8" w:rsidRDefault="00674745" w:rsidP="00D160C1">
            <w:pPr>
              <w:pStyle w:val="ConsPlusCell"/>
              <w:jc w:val="center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Период  </w:t>
            </w:r>
            <w:r w:rsidRPr="00F171E8">
              <w:rPr>
                <w:sz w:val="22"/>
                <w:szCs w:val="22"/>
              </w:rPr>
              <w:br/>
              <w:t>применения</w:t>
            </w:r>
          </w:p>
        </w:tc>
      </w:tr>
      <w:tr w:rsidR="00674745" w:rsidRPr="00F171E8" w:rsidTr="00674745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6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Предварительное составление  специальных  </w:t>
            </w:r>
            <w:proofErr w:type="spellStart"/>
            <w:r w:rsidRPr="00F171E8">
              <w:rPr>
                <w:sz w:val="22"/>
                <w:szCs w:val="22"/>
              </w:rPr>
              <w:t>кар</w:t>
            </w:r>
            <w:r w:rsidR="00D160C1" w:rsidRPr="00F171E8">
              <w:rPr>
                <w:sz w:val="22"/>
                <w:szCs w:val="22"/>
              </w:rPr>
              <w:t>стологических</w:t>
            </w:r>
            <w:proofErr w:type="spellEnd"/>
            <w:r w:rsidR="00D160C1" w:rsidRPr="00F171E8">
              <w:rPr>
                <w:sz w:val="22"/>
                <w:szCs w:val="22"/>
              </w:rPr>
              <w:t xml:space="preserve"> </w:t>
            </w:r>
            <w:r w:rsidRPr="00F171E8">
              <w:rPr>
                <w:sz w:val="22"/>
                <w:szCs w:val="22"/>
              </w:rPr>
              <w:t>па</w:t>
            </w:r>
            <w:r w:rsidRPr="00F171E8">
              <w:rPr>
                <w:sz w:val="22"/>
                <w:szCs w:val="22"/>
              </w:rPr>
              <w:t>с</w:t>
            </w:r>
            <w:r w:rsidRPr="00F171E8">
              <w:rPr>
                <w:sz w:val="22"/>
                <w:szCs w:val="22"/>
              </w:rPr>
              <w:t xml:space="preserve">портов с планом ликвидации аварий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6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Создание аварийного запаса материалов и инструмента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ОТ,</w:t>
            </w:r>
            <w:r w:rsidRPr="00F171E8">
              <w:rPr>
                <w:sz w:val="22"/>
                <w:szCs w:val="22"/>
              </w:rPr>
              <w:br/>
              <w:t xml:space="preserve">ГГ </w:t>
            </w:r>
          </w:p>
        </w:tc>
        <w:tc>
          <w:tcPr>
            <w:tcW w:w="6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Аварийная откачка загрязнен</w:t>
            </w:r>
            <w:r w:rsidR="00D160C1" w:rsidRPr="00F171E8">
              <w:rPr>
                <w:sz w:val="22"/>
                <w:szCs w:val="22"/>
              </w:rPr>
              <w:t xml:space="preserve">ных подземных вод на  полигонах </w:t>
            </w:r>
            <w:r w:rsidRPr="00F171E8">
              <w:rPr>
                <w:sz w:val="22"/>
                <w:szCs w:val="22"/>
              </w:rPr>
              <w:t>хр</w:t>
            </w:r>
            <w:r w:rsidRPr="00F171E8">
              <w:rPr>
                <w:sz w:val="22"/>
                <w:szCs w:val="22"/>
              </w:rPr>
              <w:t>а</w:t>
            </w:r>
            <w:r w:rsidRPr="00F171E8">
              <w:rPr>
                <w:sz w:val="22"/>
                <w:szCs w:val="22"/>
              </w:rPr>
              <w:t>нения  отходов  при  обр</w:t>
            </w:r>
            <w:r w:rsidR="00D160C1" w:rsidRPr="00F171E8">
              <w:rPr>
                <w:sz w:val="22"/>
                <w:szCs w:val="22"/>
              </w:rPr>
              <w:t xml:space="preserve">азовании  провалов  с  засыпкой </w:t>
            </w:r>
            <w:r w:rsidRPr="00F171E8">
              <w:rPr>
                <w:sz w:val="22"/>
                <w:szCs w:val="22"/>
              </w:rPr>
              <w:t xml:space="preserve">провальной впадины глинистым грунтом или бетоном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6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>Проведение  регулярного  ин</w:t>
            </w:r>
            <w:r w:rsidR="00D160C1" w:rsidRPr="00F171E8">
              <w:rPr>
                <w:sz w:val="22"/>
                <w:szCs w:val="22"/>
              </w:rPr>
              <w:t xml:space="preserve">структажа  и  деловых  игр  для </w:t>
            </w:r>
            <w:r w:rsidRPr="00F171E8">
              <w:rPr>
                <w:sz w:val="22"/>
                <w:szCs w:val="22"/>
              </w:rPr>
              <w:t xml:space="preserve">обучения   и   тренировки   персонала   по   действию    </w:t>
            </w:r>
            <w:r w:rsidR="00D160C1" w:rsidRPr="00F171E8">
              <w:rPr>
                <w:sz w:val="22"/>
                <w:szCs w:val="22"/>
              </w:rPr>
              <w:t xml:space="preserve">в </w:t>
            </w:r>
            <w:r w:rsidRPr="00F171E8">
              <w:rPr>
                <w:sz w:val="22"/>
                <w:szCs w:val="22"/>
              </w:rPr>
              <w:t xml:space="preserve">аварийных ситуациях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   В     </w:t>
            </w:r>
          </w:p>
        </w:tc>
      </w:tr>
      <w:tr w:rsidR="00674745" w:rsidRPr="00F171E8" w:rsidTr="0067474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6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Страхование объекта от карстовых рисков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5" w:rsidRPr="00F171E8" w:rsidRDefault="00674745" w:rsidP="00D160C1">
            <w:pPr>
              <w:pStyle w:val="ConsPlusCell"/>
              <w:rPr>
                <w:sz w:val="22"/>
                <w:szCs w:val="22"/>
              </w:rPr>
            </w:pPr>
            <w:r w:rsidRPr="00F171E8">
              <w:rPr>
                <w:sz w:val="22"/>
                <w:szCs w:val="22"/>
              </w:rPr>
              <w:t xml:space="preserve"> А, Б, В  </w:t>
            </w:r>
          </w:p>
        </w:tc>
      </w:tr>
    </w:tbl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74745" w:rsidRPr="00F171E8" w:rsidRDefault="009B6553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4. </w:t>
      </w:r>
      <w:r w:rsidR="00674745" w:rsidRPr="00F171E8">
        <w:rPr>
          <w:rFonts w:ascii="Times New Roman" w:hAnsi="Times New Roman" w:cs="Times New Roman"/>
          <w:sz w:val="24"/>
          <w:szCs w:val="24"/>
        </w:rPr>
        <w:t xml:space="preserve">Как правило, виды </w:t>
      </w:r>
      <w:proofErr w:type="spellStart"/>
      <w:r w:rsidR="00674745" w:rsidRPr="00F171E8">
        <w:rPr>
          <w:rFonts w:ascii="Times New Roman" w:hAnsi="Times New Roman" w:cs="Times New Roman"/>
          <w:sz w:val="24"/>
          <w:szCs w:val="24"/>
        </w:rPr>
        <w:t>противокарстовых</w:t>
      </w:r>
      <w:proofErr w:type="spellEnd"/>
      <w:r w:rsidR="00674745" w:rsidRPr="00F171E8">
        <w:rPr>
          <w:rFonts w:ascii="Times New Roman" w:hAnsi="Times New Roman" w:cs="Times New Roman"/>
          <w:sz w:val="24"/>
          <w:szCs w:val="24"/>
        </w:rPr>
        <w:t xml:space="preserve"> мероприятий должны назначаться по результатам инженерных изысканий непосредственно на участке расположения сооружений.</w:t>
      </w:r>
    </w:p>
    <w:p w:rsidR="00674745" w:rsidRPr="00F171E8" w:rsidRDefault="009B6553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5. </w:t>
      </w:r>
      <w:r w:rsidR="00674745" w:rsidRPr="00F171E8">
        <w:rPr>
          <w:rFonts w:ascii="Times New Roman" w:hAnsi="Times New Roman" w:cs="Times New Roman"/>
          <w:sz w:val="24"/>
          <w:szCs w:val="24"/>
        </w:rPr>
        <w:t xml:space="preserve">При выборе видов </w:t>
      </w:r>
      <w:proofErr w:type="spellStart"/>
      <w:r w:rsidR="00674745" w:rsidRPr="00F171E8">
        <w:rPr>
          <w:rFonts w:ascii="Times New Roman" w:hAnsi="Times New Roman" w:cs="Times New Roman"/>
          <w:sz w:val="24"/>
          <w:szCs w:val="24"/>
        </w:rPr>
        <w:t>противокарстовой</w:t>
      </w:r>
      <w:proofErr w:type="spellEnd"/>
      <w:r w:rsidR="00674745" w:rsidRPr="00F171E8">
        <w:rPr>
          <w:rFonts w:ascii="Times New Roman" w:hAnsi="Times New Roman" w:cs="Times New Roman"/>
          <w:sz w:val="24"/>
          <w:szCs w:val="24"/>
        </w:rPr>
        <w:t xml:space="preserve"> защиты необходимо учитывать: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уровень ответственности, расчетный срок службы и конструктивные особенности с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оружения, характер техногенных воздействий на геологическую среду, глубину сжимаемой толщи основания, нагрузки, технологический режим, условия строительства и возможной р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конструкции, ремонта, эксплуатации и т.д.;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 xml:space="preserve">- типы карста и виды возможных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карстопроявлений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, а также их параметры, механизм ка</w:t>
      </w:r>
      <w:r w:rsidRPr="00F171E8">
        <w:rPr>
          <w:rFonts w:ascii="Times New Roman" w:hAnsi="Times New Roman" w:cs="Times New Roman"/>
          <w:sz w:val="24"/>
          <w:szCs w:val="24"/>
        </w:rPr>
        <w:t>р</w:t>
      </w:r>
      <w:r w:rsidRPr="00F171E8">
        <w:rPr>
          <w:rFonts w:ascii="Times New Roman" w:hAnsi="Times New Roman" w:cs="Times New Roman"/>
          <w:sz w:val="24"/>
          <w:szCs w:val="24"/>
        </w:rPr>
        <w:t>стовых деформаций с учетом влияния на него возможных техногенных воздействий и т.д.;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уровень карстового риска, характер влияния строительства и эксплуатации сооружения на соседние территории, условия страхования сооружения и т.д.;</w:t>
      </w:r>
    </w:p>
    <w:p w:rsidR="00674745" w:rsidRPr="00F171E8" w:rsidRDefault="00674745" w:rsidP="0067474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- опыт практической реализации различных видов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противокарстовой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674745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6. </w:t>
      </w:r>
      <w:r w:rsidR="00674745" w:rsidRPr="00F171E8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="00674745" w:rsidRPr="00F171E8">
        <w:rPr>
          <w:rFonts w:ascii="Times New Roman" w:hAnsi="Times New Roman" w:cs="Times New Roman"/>
          <w:sz w:val="24"/>
          <w:szCs w:val="24"/>
        </w:rPr>
        <w:t>противокарстовых</w:t>
      </w:r>
      <w:proofErr w:type="spellEnd"/>
      <w:r w:rsidR="00674745" w:rsidRPr="00F171E8">
        <w:rPr>
          <w:rFonts w:ascii="Times New Roman" w:hAnsi="Times New Roman" w:cs="Times New Roman"/>
          <w:sz w:val="24"/>
          <w:szCs w:val="24"/>
        </w:rPr>
        <w:t xml:space="preserve"> мероприятий, приведенный в </w:t>
      </w:r>
      <w:hyperlink r:id="rId21" w:history="1">
        <w:r w:rsidR="00674745" w:rsidRPr="00F171E8">
          <w:rPr>
            <w:rFonts w:ascii="Times New Roman" w:hAnsi="Times New Roman" w:cs="Times New Roman"/>
            <w:sz w:val="24"/>
            <w:szCs w:val="24"/>
          </w:rPr>
          <w:t>таблицах 2.4</w:t>
        </w:r>
      </w:hyperlink>
      <w:r w:rsidR="00674745" w:rsidRPr="00F171E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2" w:history="1">
        <w:r w:rsidR="00674745" w:rsidRPr="00F171E8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="00674745" w:rsidRPr="00F171E8">
        <w:rPr>
          <w:rFonts w:ascii="Times New Roman" w:hAnsi="Times New Roman" w:cs="Times New Roman"/>
          <w:sz w:val="24"/>
          <w:szCs w:val="24"/>
        </w:rPr>
        <w:t xml:space="preserve"> (основа</w:t>
      </w:r>
      <w:r w:rsidR="00674745" w:rsidRPr="00F171E8">
        <w:rPr>
          <w:rFonts w:ascii="Times New Roman" w:hAnsi="Times New Roman" w:cs="Times New Roman"/>
          <w:sz w:val="24"/>
          <w:szCs w:val="24"/>
        </w:rPr>
        <w:t>н</w:t>
      </w:r>
      <w:r w:rsidR="00674745" w:rsidRPr="00F171E8">
        <w:rPr>
          <w:rFonts w:ascii="Times New Roman" w:hAnsi="Times New Roman" w:cs="Times New Roman"/>
          <w:sz w:val="24"/>
          <w:szCs w:val="24"/>
        </w:rPr>
        <w:t>ный на обобщении отечественного и зарубежного опыта), при проектировании и эксплуатации объекта должен корректироваться с учетом конкретных природных, экономических, экологич</w:t>
      </w:r>
      <w:r w:rsidR="00674745" w:rsidRPr="00F171E8">
        <w:rPr>
          <w:rFonts w:ascii="Times New Roman" w:hAnsi="Times New Roman" w:cs="Times New Roman"/>
          <w:sz w:val="24"/>
          <w:szCs w:val="24"/>
        </w:rPr>
        <w:t>е</w:t>
      </w:r>
      <w:r w:rsidR="00674745" w:rsidRPr="00F171E8">
        <w:rPr>
          <w:rFonts w:ascii="Times New Roman" w:hAnsi="Times New Roman" w:cs="Times New Roman"/>
          <w:sz w:val="24"/>
          <w:szCs w:val="24"/>
        </w:rPr>
        <w:t>ских и производственных условий, типов сооружений, их конструктивных особенностей и др.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7. Архитектурно-планировочные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противокарстовые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мероприятия являются обязательными и первоочередными, поскольку по сравнению с другими мероприятиями позволяют предотвр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тить или существенно уменьшить возможный ущерб и соответственно риск от негативного влияния карста при минимуме затрат.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8. Архитектурно-планировочные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противокарстовые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мероприятия в городах и населенных пунктах, в промышленных зонах должны быть направлены на обеспечение планировочными приемами обхода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карстоопасных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зон с максимальным градостроительным использованием м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 xml:space="preserve">нее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карстоопасных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участков. На таких участках, в первую очередь, следует размещать особо опасные, технически сложные и уникальные объекты, а также полигоны складирования отх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дов. Расположение сооружений в зоне поверхностных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карстопроявлений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без соответствующего инженерного обоснования, как правило, не допускается.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9. Гидрогеологические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противокарстовые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мероприятия должны быть направлены на сн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жение активизации карстовых и карстово-суффозионных процессов при техногенных измен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ниях гидрогеологических условий, а также на предотвращение недопустимого загрязнения по</w:t>
      </w:r>
      <w:r w:rsidRPr="00F171E8">
        <w:rPr>
          <w:rFonts w:ascii="Times New Roman" w:hAnsi="Times New Roman" w:cs="Times New Roman"/>
          <w:sz w:val="24"/>
          <w:szCs w:val="24"/>
        </w:rPr>
        <w:t>д</w:t>
      </w:r>
      <w:r w:rsidRPr="00F171E8">
        <w:rPr>
          <w:rFonts w:ascii="Times New Roman" w:hAnsi="Times New Roman" w:cs="Times New Roman"/>
          <w:sz w:val="24"/>
          <w:szCs w:val="24"/>
        </w:rPr>
        <w:t>земных вод. К наиболее негативным техногенным воздействиям, влияющим на изменение ги</w:t>
      </w:r>
      <w:r w:rsidRPr="00F171E8">
        <w:rPr>
          <w:rFonts w:ascii="Times New Roman" w:hAnsi="Times New Roman" w:cs="Times New Roman"/>
          <w:sz w:val="24"/>
          <w:szCs w:val="24"/>
        </w:rPr>
        <w:t>д</w:t>
      </w:r>
      <w:r w:rsidRPr="00F171E8">
        <w:rPr>
          <w:rFonts w:ascii="Times New Roman" w:hAnsi="Times New Roman" w:cs="Times New Roman"/>
          <w:sz w:val="24"/>
          <w:szCs w:val="24"/>
        </w:rPr>
        <w:t>рогеологических условий, следует отнести подтопление территорий (вследствие создания вод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хранилищ или существенного повышения уровня воды в них, утечек воды в грунт из коммун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каций), недопустимый режим откачки подземных вод на водозаборах, а также загрязнение тр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щинно-карстовых вод на промышленных площадках, полигонах хранения отходов, в местах расположения несанкционированных свалок и т.д.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Основной задачей мероприятий этого типа является снижение уровня названных техн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генных воздействий до приемлемого уровня. Эти мероприятия должны контролироваться пр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родоохранными и административными органами при обязательных консультациях с гидроге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логами и специалистами в области инженерного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карстоведения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 xml:space="preserve">10. Из геотехнических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мероприятий особого внимания требуют сл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дующие: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заполнение (тампонаж) опасных карстовых полостей;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- закрепление сильнотрещиноватых зон в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карстующихся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породах;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закрепление локальных зон разрыхления в покровной толще;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тампонаж промежуточных полостей в покровной толще.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11. Тампонаж полостей при их обнаружении в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карстующихся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породах должен проводит</w:t>
      </w:r>
      <w:r w:rsidRPr="00F171E8">
        <w:rPr>
          <w:rFonts w:ascii="Times New Roman" w:hAnsi="Times New Roman" w:cs="Times New Roman"/>
          <w:sz w:val="24"/>
          <w:szCs w:val="24"/>
        </w:rPr>
        <w:t>ь</w:t>
      </w:r>
      <w:r w:rsidRPr="00F171E8">
        <w:rPr>
          <w:rFonts w:ascii="Times New Roman" w:hAnsi="Times New Roman" w:cs="Times New Roman"/>
          <w:sz w:val="24"/>
          <w:szCs w:val="24"/>
        </w:rPr>
        <w:t>ся лишь после оценки степени их опасности. В период эксплуатации сооружений тампонаж в</w:t>
      </w:r>
      <w:r w:rsidRPr="00F171E8">
        <w:rPr>
          <w:rFonts w:ascii="Times New Roman" w:hAnsi="Times New Roman" w:cs="Times New Roman"/>
          <w:sz w:val="24"/>
          <w:szCs w:val="24"/>
        </w:rPr>
        <w:t>ы</w:t>
      </w:r>
      <w:r w:rsidRPr="00F171E8">
        <w:rPr>
          <w:rFonts w:ascii="Times New Roman" w:hAnsi="Times New Roman" w:cs="Times New Roman"/>
          <w:sz w:val="24"/>
          <w:szCs w:val="24"/>
        </w:rPr>
        <w:t>полняется в качестве мероприятия оперативного характера по обеспечению безопасности с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оружений, не имеющих должной конструктивной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противокарстовой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защиты. При этом следует иметь в виду, что тампонаж полости водонепроницаемым материалом может привести к изм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 xml:space="preserve">нению гидрогеологической обстановки и, как следствие, к активизации карста на прилегающих участках. </w:t>
      </w:r>
    </w:p>
    <w:p w:rsidR="00E667D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12. Закрепление сильнотрещиноватых зон в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карстующихся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породах должно проводиться при возможности развития карстово-суффозионных процессов или при расположении этих зон в сжимаемой толще основания. 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13. Закрепление локальных зон разрыхления в покровной толще и тампонаж обнаруже</w:t>
      </w:r>
      <w:r w:rsidRPr="00F171E8">
        <w:rPr>
          <w:rFonts w:ascii="Times New Roman" w:hAnsi="Times New Roman" w:cs="Times New Roman"/>
          <w:sz w:val="24"/>
          <w:szCs w:val="24"/>
        </w:rPr>
        <w:t>н</w:t>
      </w:r>
      <w:r w:rsidRPr="00F171E8">
        <w:rPr>
          <w:rFonts w:ascii="Times New Roman" w:hAnsi="Times New Roman" w:cs="Times New Roman"/>
          <w:sz w:val="24"/>
          <w:szCs w:val="24"/>
        </w:rPr>
        <w:t>ных промежуточных полостей в сжимаемой толще основания должны осуществляться в опер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тивном порядке по обеспечению безопасности сооружений в силу того, что в этом случае по</w:t>
      </w:r>
      <w:r w:rsidRPr="00F171E8">
        <w:rPr>
          <w:rFonts w:ascii="Times New Roman" w:hAnsi="Times New Roman" w:cs="Times New Roman"/>
          <w:sz w:val="24"/>
          <w:szCs w:val="24"/>
        </w:rPr>
        <w:t>д</w:t>
      </w:r>
      <w:r w:rsidRPr="00F171E8">
        <w:rPr>
          <w:rFonts w:ascii="Times New Roman" w:hAnsi="Times New Roman" w:cs="Times New Roman"/>
          <w:sz w:val="24"/>
          <w:szCs w:val="24"/>
        </w:rPr>
        <w:t xml:space="preserve">земные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карстопроявления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, как правило, достаточно быстро перемещаются к земной поверхн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сти и основанию сооружений с формированием провалов или локальных оседаний.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1</w:t>
      </w:r>
      <w:r w:rsidR="00E667D3" w:rsidRPr="00F171E8">
        <w:rPr>
          <w:rFonts w:ascii="Times New Roman" w:hAnsi="Times New Roman" w:cs="Times New Roman"/>
          <w:sz w:val="24"/>
          <w:szCs w:val="24"/>
        </w:rPr>
        <w:t>4</w:t>
      </w:r>
      <w:r w:rsidRPr="00F171E8">
        <w:rPr>
          <w:rFonts w:ascii="Times New Roman" w:hAnsi="Times New Roman" w:cs="Times New Roman"/>
          <w:sz w:val="24"/>
          <w:szCs w:val="24"/>
        </w:rPr>
        <w:t xml:space="preserve">. При проектировании большинства зданий и сооружений в условиях покрытого карста конструктивные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противокарстовые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мероприятия следует считать приоритетными. При этом конструктивная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противокарстовая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защита должна осуществляться, как правило, за счет усил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ния фундаментов.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1</w:t>
      </w:r>
      <w:r w:rsidR="00E667D3" w:rsidRPr="00F171E8">
        <w:rPr>
          <w:rFonts w:ascii="Times New Roman" w:hAnsi="Times New Roman" w:cs="Times New Roman"/>
          <w:sz w:val="24"/>
          <w:szCs w:val="24"/>
        </w:rPr>
        <w:t>5</w:t>
      </w:r>
      <w:r w:rsidRPr="00F171E8">
        <w:rPr>
          <w:rFonts w:ascii="Times New Roman" w:hAnsi="Times New Roman" w:cs="Times New Roman"/>
          <w:sz w:val="24"/>
          <w:szCs w:val="24"/>
        </w:rPr>
        <w:t xml:space="preserve">. При проектировании конструктивной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противокарстовой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защиты и условий эксплуат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 xml:space="preserve">ции следует учитывать особенности различных поверхностных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карстопроявлений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и их взаим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действия с сооружениями.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1</w:t>
      </w:r>
      <w:r w:rsidR="00E667D3" w:rsidRPr="00F171E8">
        <w:rPr>
          <w:rFonts w:ascii="Times New Roman" w:hAnsi="Times New Roman" w:cs="Times New Roman"/>
          <w:sz w:val="24"/>
          <w:szCs w:val="24"/>
        </w:rPr>
        <w:t>6</w:t>
      </w:r>
      <w:r w:rsidRPr="00F171E8">
        <w:rPr>
          <w:rFonts w:ascii="Times New Roman" w:hAnsi="Times New Roman" w:cs="Times New Roman"/>
          <w:sz w:val="24"/>
          <w:szCs w:val="24"/>
        </w:rPr>
        <w:t>. Основным параметром проектирования конструктивной защиты сооружений от во</w:t>
      </w:r>
      <w:r w:rsidRPr="00F171E8">
        <w:rPr>
          <w:rFonts w:ascii="Times New Roman" w:hAnsi="Times New Roman" w:cs="Times New Roman"/>
          <w:sz w:val="24"/>
          <w:szCs w:val="24"/>
        </w:rPr>
        <w:t>з</w:t>
      </w:r>
      <w:r w:rsidRPr="00F171E8">
        <w:rPr>
          <w:rFonts w:ascii="Times New Roman" w:hAnsi="Times New Roman" w:cs="Times New Roman"/>
          <w:sz w:val="24"/>
          <w:szCs w:val="24"/>
        </w:rPr>
        <w:t xml:space="preserve">действия локальных поверхностных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карстопроявлений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(провалов, локальных оседаний) являе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>ся расчетный пролет (расчетная площадь ослабления) карстового провала. Под расчетным пр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летом понимается прогнозируемое ослабление по подошве фундамента, которое может образ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ваться в результате карстовой деформации за расчетный срок эксплуатации сооружения с з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 xml:space="preserve">данной вероятностью, определяемой с учетом допустимых карстовых рисков. Он определяется </w:t>
      </w:r>
      <w:r w:rsidRPr="00F171E8">
        <w:rPr>
          <w:rFonts w:ascii="Times New Roman" w:hAnsi="Times New Roman" w:cs="Times New Roman"/>
          <w:sz w:val="24"/>
          <w:szCs w:val="24"/>
        </w:rPr>
        <w:lastRenderedPageBreak/>
        <w:t>специальными расчетами, учитывающими характеристики как провальной опасности рассма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>риваемого участка, так и самого сооружения.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1</w:t>
      </w:r>
      <w:r w:rsidR="00E667D3" w:rsidRPr="00F171E8">
        <w:rPr>
          <w:rFonts w:ascii="Times New Roman" w:hAnsi="Times New Roman" w:cs="Times New Roman"/>
          <w:sz w:val="24"/>
          <w:szCs w:val="24"/>
        </w:rPr>
        <w:t>7</w:t>
      </w:r>
      <w:r w:rsidRPr="00F171E8">
        <w:rPr>
          <w:rFonts w:ascii="Times New Roman" w:hAnsi="Times New Roman" w:cs="Times New Roman"/>
          <w:sz w:val="24"/>
          <w:szCs w:val="24"/>
        </w:rPr>
        <w:t>. Проектирование фундамента с учетом расчетного пролета провала гарантирует защиту сооружению от недопустимых повреждений с заданной вероятностью, равной или меньшей д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пустимого карстового риска.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1</w:t>
      </w:r>
      <w:r w:rsidR="00E667D3" w:rsidRPr="00F171E8">
        <w:rPr>
          <w:rFonts w:ascii="Times New Roman" w:hAnsi="Times New Roman" w:cs="Times New Roman"/>
          <w:sz w:val="24"/>
          <w:szCs w:val="24"/>
        </w:rPr>
        <w:t>8</w:t>
      </w:r>
      <w:r w:rsidRPr="00F171E8">
        <w:rPr>
          <w:rFonts w:ascii="Times New Roman" w:hAnsi="Times New Roman" w:cs="Times New Roman"/>
          <w:sz w:val="24"/>
          <w:szCs w:val="24"/>
        </w:rPr>
        <w:t>. При проектировании сооружений на воздействие локальных карстовых деформаций должна учитываться совместная работа подземных и надземных конструкций зданий и соор</w:t>
      </w:r>
      <w:r w:rsidRPr="00F171E8">
        <w:rPr>
          <w:rFonts w:ascii="Times New Roman" w:hAnsi="Times New Roman" w:cs="Times New Roman"/>
          <w:sz w:val="24"/>
          <w:szCs w:val="24"/>
        </w:rPr>
        <w:t>у</w:t>
      </w:r>
      <w:r w:rsidRPr="00F171E8">
        <w:rPr>
          <w:rFonts w:ascii="Times New Roman" w:hAnsi="Times New Roman" w:cs="Times New Roman"/>
          <w:sz w:val="24"/>
          <w:szCs w:val="24"/>
        </w:rPr>
        <w:t>жений.</w:t>
      </w:r>
    </w:p>
    <w:p w:rsidR="009B6553" w:rsidRPr="00F171E8" w:rsidRDefault="00E667D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19</w:t>
      </w:r>
      <w:r w:rsidR="009B6553" w:rsidRPr="00F171E8">
        <w:rPr>
          <w:rFonts w:ascii="Times New Roman" w:hAnsi="Times New Roman" w:cs="Times New Roman"/>
          <w:sz w:val="24"/>
          <w:szCs w:val="24"/>
        </w:rPr>
        <w:t>. Проектирование сооружений на территориях, где возможны общие оседания, следует выполнять с использованием методик, принятых для проектирования сооружений на подраб</w:t>
      </w:r>
      <w:r w:rsidR="009B6553" w:rsidRPr="00F171E8">
        <w:rPr>
          <w:rFonts w:ascii="Times New Roman" w:hAnsi="Times New Roman" w:cs="Times New Roman"/>
          <w:sz w:val="24"/>
          <w:szCs w:val="24"/>
        </w:rPr>
        <w:t>а</w:t>
      </w:r>
      <w:r w:rsidR="009B6553" w:rsidRPr="00F171E8">
        <w:rPr>
          <w:rFonts w:ascii="Times New Roman" w:hAnsi="Times New Roman" w:cs="Times New Roman"/>
          <w:sz w:val="24"/>
          <w:szCs w:val="24"/>
        </w:rPr>
        <w:t>тываемых территориях, но с учетом специфики карстовых оседаний, обусловленных механи</w:t>
      </w:r>
      <w:r w:rsidR="009B6553" w:rsidRPr="00F171E8">
        <w:rPr>
          <w:rFonts w:ascii="Times New Roman" w:hAnsi="Times New Roman" w:cs="Times New Roman"/>
          <w:sz w:val="24"/>
          <w:szCs w:val="24"/>
        </w:rPr>
        <w:t>з</w:t>
      </w:r>
      <w:r w:rsidR="009B6553" w:rsidRPr="00F171E8">
        <w:rPr>
          <w:rFonts w:ascii="Times New Roman" w:hAnsi="Times New Roman" w:cs="Times New Roman"/>
          <w:sz w:val="24"/>
          <w:szCs w:val="24"/>
        </w:rPr>
        <w:t>мом их образования и продолжительностью.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2</w:t>
      </w:r>
      <w:r w:rsidR="00E667D3" w:rsidRPr="00F171E8">
        <w:rPr>
          <w:rFonts w:ascii="Times New Roman" w:hAnsi="Times New Roman" w:cs="Times New Roman"/>
          <w:sz w:val="24"/>
          <w:szCs w:val="24"/>
        </w:rPr>
        <w:t>0</w:t>
      </w:r>
      <w:r w:rsidRPr="00F171E8">
        <w:rPr>
          <w:rFonts w:ascii="Times New Roman" w:hAnsi="Times New Roman" w:cs="Times New Roman"/>
          <w:sz w:val="24"/>
          <w:szCs w:val="24"/>
        </w:rPr>
        <w:t>. Для сооружений башенного типа основной задачей является обеспечение общей у</w:t>
      </w:r>
      <w:r w:rsidRPr="00F171E8">
        <w:rPr>
          <w:rFonts w:ascii="Times New Roman" w:hAnsi="Times New Roman" w:cs="Times New Roman"/>
          <w:sz w:val="24"/>
          <w:szCs w:val="24"/>
        </w:rPr>
        <w:t>с</w:t>
      </w:r>
      <w:r w:rsidRPr="00F171E8">
        <w:rPr>
          <w:rFonts w:ascii="Times New Roman" w:hAnsi="Times New Roman" w:cs="Times New Roman"/>
          <w:sz w:val="24"/>
          <w:szCs w:val="24"/>
        </w:rPr>
        <w:t>тойчивости при образовании в их основании карстовых деформаций. Как правило, это должно достигаться за счет резервной площади опирания, устройством консольных удлинений, выно</w:t>
      </w:r>
      <w:r w:rsidRPr="00F171E8">
        <w:rPr>
          <w:rFonts w:ascii="Times New Roman" w:hAnsi="Times New Roman" w:cs="Times New Roman"/>
          <w:sz w:val="24"/>
          <w:szCs w:val="24"/>
        </w:rPr>
        <w:t>с</w:t>
      </w:r>
      <w:r w:rsidRPr="00F171E8">
        <w:rPr>
          <w:rFonts w:ascii="Times New Roman" w:hAnsi="Times New Roman" w:cs="Times New Roman"/>
          <w:sz w:val="24"/>
          <w:szCs w:val="24"/>
        </w:rPr>
        <w:t>ных опор и т.п.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2</w:t>
      </w:r>
      <w:r w:rsidR="00E667D3" w:rsidRPr="00F171E8">
        <w:rPr>
          <w:rFonts w:ascii="Times New Roman" w:hAnsi="Times New Roman" w:cs="Times New Roman"/>
          <w:sz w:val="24"/>
          <w:szCs w:val="24"/>
        </w:rPr>
        <w:t>1</w:t>
      </w:r>
      <w:r w:rsidRPr="00F171E8">
        <w:rPr>
          <w:rFonts w:ascii="Times New Roman" w:hAnsi="Times New Roman" w:cs="Times New Roman"/>
          <w:sz w:val="24"/>
          <w:szCs w:val="24"/>
        </w:rPr>
        <w:t xml:space="preserve">. Конструктивная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противокарстовая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защита эксплуатируемых сооружений должна обе</w:t>
      </w:r>
      <w:r w:rsidRPr="00F171E8">
        <w:rPr>
          <w:rFonts w:ascii="Times New Roman" w:hAnsi="Times New Roman" w:cs="Times New Roman"/>
          <w:sz w:val="24"/>
          <w:szCs w:val="24"/>
        </w:rPr>
        <w:t>с</w:t>
      </w:r>
      <w:r w:rsidRPr="00F171E8">
        <w:rPr>
          <w:rFonts w:ascii="Times New Roman" w:hAnsi="Times New Roman" w:cs="Times New Roman"/>
          <w:sz w:val="24"/>
          <w:szCs w:val="24"/>
        </w:rPr>
        <w:t>печить предотвращение или сведение до минимума возможности катастрофических разруш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ний, экологических бедствий и гибели людей. Это должно достигаться, как правило, за счет усиления фундаментов различными способами (закрепление бутовой кладки торкрет-бетоном, устройство железобетонных обойм, дополнительных подушек из монолитного железобетона, железобетонных рубашек, переустройство столбчатых фундаментов в ленточные или плитные и т.д.).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2</w:t>
      </w:r>
      <w:r w:rsidR="00E667D3" w:rsidRPr="00F171E8">
        <w:rPr>
          <w:rFonts w:ascii="Times New Roman" w:hAnsi="Times New Roman" w:cs="Times New Roman"/>
          <w:sz w:val="24"/>
          <w:szCs w:val="24"/>
        </w:rPr>
        <w:t>2</w:t>
      </w:r>
      <w:r w:rsidRPr="00F171E8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мероприятий контрольно-мониторингового характера особое внимание следует обращать на устройство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оповестительно-аварийной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сигнализации в основ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нии сооружений. Она должна реагировать лишь на явные признаки формирования провалов или локальных оседаний. Основным требованием к проектированию такой сигнализации явл</w:t>
      </w:r>
      <w:r w:rsidRPr="00F171E8">
        <w:rPr>
          <w:rFonts w:ascii="Times New Roman" w:hAnsi="Times New Roman" w:cs="Times New Roman"/>
          <w:sz w:val="24"/>
          <w:szCs w:val="24"/>
        </w:rPr>
        <w:t>я</w:t>
      </w:r>
      <w:r w:rsidRPr="00F171E8">
        <w:rPr>
          <w:rFonts w:ascii="Times New Roman" w:hAnsi="Times New Roman" w:cs="Times New Roman"/>
          <w:sz w:val="24"/>
          <w:szCs w:val="24"/>
        </w:rPr>
        <w:t>ется недопустимость ложных сигналов об образовании провала в основании сооружения.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24. Приоритетные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противокарстовые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 условиях открытого и покрытого неглубокого карста: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для промышленных и гражданских зданий и сооружений - геотехнические мероприятия в сочетании с конструктивными;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для линейных сооружений - геотехнические мероприятия и контрольно-мониторинговые на стадии эксплуатации.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В условиях покрытого глубокого карста:</w:t>
      </w:r>
    </w:p>
    <w:p w:rsidR="009B6553" w:rsidRPr="00F171E8" w:rsidRDefault="009B6553" w:rsidP="00E667D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для промышленных и гражданских зданий и сооружений - конструктивные мероприятия в сочетании (для наиболее ответственных объектов) с контрольно-мониторинговыми меропри</w:t>
      </w:r>
      <w:r w:rsidRPr="00F171E8">
        <w:rPr>
          <w:rFonts w:ascii="Times New Roman" w:hAnsi="Times New Roman" w:cs="Times New Roman"/>
          <w:sz w:val="24"/>
          <w:szCs w:val="24"/>
        </w:rPr>
        <w:t>я</w:t>
      </w:r>
      <w:r w:rsidRPr="00F171E8">
        <w:rPr>
          <w:rFonts w:ascii="Times New Roman" w:hAnsi="Times New Roman" w:cs="Times New Roman"/>
          <w:sz w:val="24"/>
          <w:szCs w:val="24"/>
        </w:rPr>
        <w:t>тиями на стадии эксплуатации;</w:t>
      </w:r>
    </w:p>
    <w:p w:rsidR="009B6553" w:rsidRPr="00F171E8" w:rsidRDefault="009B6553" w:rsidP="00895DE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для линейных сооружений - контрольно-мониторинговые мероприятия в сочетании с геотехническими и (или) конструктивными на отдельных наиболее</w:t>
      </w:r>
      <w:r w:rsidR="00895DE8" w:rsidRPr="00F17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DE8" w:rsidRPr="00F171E8">
        <w:rPr>
          <w:rFonts w:ascii="Times New Roman" w:hAnsi="Times New Roman" w:cs="Times New Roman"/>
          <w:sz w:val="24"/>
          <w:szCs w:val="24"/>
        </w:rPr>
        <w:t>карстоопасных</w:t>
      </w:r>
      <w:proofErr w:type="spellEnd"/>
      <w:r w:rsidR="00895DE8" w:rsidRPr="00F171E8">
        <w:rPr>
          <w:rFonts w:ascii="Times New Roman" w:hAnsi="Times New Roman" w:cs="Times New Roman"/>
          <w:sz w:val="24"/>
          <w:szCs w:val="24"/>
        </w:rPr>
        <w:t xml:space="preserve"> участках трассы.</w:t>
      </w:r>
    </w:p>
    <w:p w:rsidR="006420EB" w:rsidRPr="00F171E8" w:rsidRDefault="00AA6C74" w:rsidP="00610C0F">
      <w:pPr>
        <w:pStyle w:val="2"/>
        <w:spacing w:before="240" w:after="120"/>
        <w:ind w:right="282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308416055"/>
      <w:bookmarkStart w:id="129" w:name="_Toc335731749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5A283E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2.6 </w:t>
      </w:r>
      <w:r w:rsidR="00610C0F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Отходы производства и потребления. Санитарная очистка территории</w:t>
      </w:r>
      <w:bookmarkEnd w:id="128"/>
      <w:bookmarkEnd w:id="129"/>
    </w:p>
    <w:p w:rsidR="006420EB" w:rsidRPr="00F171E8" w:rsidRDefault="005A283E" w:rsidP="00610C0F">
      <w:pPr>
        <w:pStyle w:val="3"/>
        <w:ind w:right="282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335731750"/>
      <w:r w:rsidRPr="00F171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6.1 Оценка существующего положения</w:t>
      </w:r>
      <w:bookmarkEnd w:id="130"/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20EB" w:rsidRPr="00F171E8" w:rsidRDefault="006420EB" w:rsidP="00995F91">
      <w:pPr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Проблема безопасного обращения с отходами производства и потребления, образ</w:t>
      </w:r>
      <w:r w:rsidRPr="00F171E8">
        <w:rPr>
          <w:rFonts w:ascii="Times New Roman" w:eastAsia="Calibri" w:hAnsi="Times New Roman" w:cs="Times New Roman"/>
          <w:sz w:val="24"/>
          <w:szCs w:val="24"/>
        </w:rPr>
        <w:t>о</w:t>
      </w:r>
      <w:r w:rsidRPr="00F171E8">
        <w:rPr>
          <w:rFonts w:ascii="Times New Roman" w:eastAsia="Calibri" w:hAnsi="Times New Roman" w:cs="Times New Roman"/>
          <w:sz w:val="24"/>
          <w:szCs w:val="24"/>
        </w:rPr>
        <w:t>вавшимися в процессе хозяйственной деятельности предприятий, организаций и населения, является одной из основных экологических проблем.</w:t>
      </w:r>
    </w:p>
    <w:p w:rsidR="006420EB" w:rsidRPr="00F171E8" w:rsidRDefault="006420EB" w:rsidP="00995F91">
      <w:pPr>
        <w:ind w:right="282" w:firstLine="54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При этом ТБО размещаются на санкционированных и не санкционированных объектах.</w:t>
      </w:r>
    </w:p>
    <w:p w:rsidR="006420EB" w:rsidRPr="00F171E8" w:rsidRDefault="006420EB" w:rsidP="004B0C53">
      <w:pPr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Сбор и вывоз ТБО р.п.</w:t>
      </w:r>
      <w:r w:rsidR="000F3782" w:rsidRPr="00F1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Центральный осуществляет </w:t>
      </w:r>
      <w:r w:rsidRPr="00F171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МУП «Жилищник». Предприятие </w:t>
      </w:r>
      <w:r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>ходятся на балансе администрации Володарского муниципального района.</w:t>
      </w:r>
    </w:p>
    <w:p w:rsidR="006420EB" w:rsidRPr="00F171E8" w:rsidRDefault="006420EB" w:rsidP="00995F91">
      <w:pPr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>При этом в МО городское поселение р.п.</w:t>
      </w:r>
      <w:r w:rsidR="000F3782"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>Центральный принят ряд документов, регл</w:t>
      </w:r>
      <w:r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F3782"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>ментирующих обращение с</w:t>
      </w:r>
      <w:r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отходами:</w:t>
      </w:r>
    </w:p>
    <w:p w:rsidR="006420EB" w:rsidRPr="00F171E8" w:rsidRDefault="000F3782" w:rsidP="000F3782">
      <w:pPr>
        <w:tabs>
          <w:tab w:val="left" w:pos="851"/>
        </w:tabs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6420EB"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 Центральной поселковой администрации Володарского муниципал</w:t>
      </w:r>
      <w:r w:rsidR="006420EB"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6420EB"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ного района Нижегородской области от 28 марта 2011 г. №9 </w:t>
      </w:r>
      <w:r w:rsidR="001D043D" w:rsidRPr="00F171E8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6420EB" w:rsidRPr="00F171E8">
        <w:rPr>
          <w:rFonts w:ascii="Times New Roman" w:hAnsi="Times New Roman" w:cs="Times New Roman"/>
          <w:sz w:val="24"/>
          <w:szCs w:val="24"/>
        </w:rPr>
        <w:t>Об организации сбора отраб</w:t>
      </w:r>
      <w:r w:rsidR="006420EB" w:rsidRPr="00F171E8">
        <w:rPr>
          <w:rFonts w:ascii="Times New Roman" w:hAnsi="Times New Roman" w:cs="Times New Roman"/>
          <w:sz w:val="24"/>
          <w:szCs w:val="24"/>
        </w:rPr>
        <w:t>о</w:t>
      </w:r>
      <w:r w:rsidR="006420EB" w:rsidRPr="00F171E8">
        <w:rPr>
          <w:rFonts w:ascii="Times New Roman" w:hAnsi="Times New Roman" w:cs="Times New Roman"/>
          <w:sz w:val="24"/>
          <w:szCs w:val="24"/>
        </w:rPr>
        <w:t>танных ртутьсодержащих ламп</w:t>
      </w:r>
      <w:r w:rsidR="001D043D" w:rsidRPr="00F171E8">
        <w:rPr>
          <w:rFonts w:ascii="Times New Roman" w:hAnsi="Times New Roman" w:cs="Times New Roman"/>
          <w:sz w:val="24"/>
          <w:szCs w:val="24"/>
        </w:rPr>
        <w:t>»</w:t>
      </w:r>
      <w:r w:rsidR="006420EB" w:rsidRPr="00F171E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р.п.</w:t>
      </w:r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sz w:val="24"/>
          <w:szCs w:val="24"/>
        </w:rPr>
        <w:t>Централ</w:t>
      </w:r>
      <w:r w:rsidR="006420EB" w:rsidRPr="00F171E8">
        <w:rPr>
          <w:rFonts w:ascii="Times New Roman" w:hAnsi="Times New Roman" w:cs="Times New Roman"/>
          <w:sz w:val="24"/>
          <w:szCs w:val="24"/>
        </w:rPr>
        <w:t>ь</w:t>
      </w:r>
      <w:r w:rsidR="006420EB" w:rsidRPr="00F171E8">
        <w:rPr>
          <w:rFonts w:ascii="Times New Roman" w:hAnsi="Times New Roman" w:cs="Times New Roman"/>
          <w:sz w:val="24"/>
          <w:szCs w:val="24"/>
        </w:rPr>
        <w:t>ный;</w:t>
      </w:r>
    </w:p>
    <w:p w:rsidR="006420EB" w:rsidRPr="00F171E8" w:rsidRDefault="000F3782" w:rsidP="000F3782">
      <w:pPr>
        <w:tabs>
          <w:tab w:val="left" w:pos="851"/>
        </w:tabs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Порядок</w:t>
      </w:r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sz w:val="24"/>
          <w:szCs w:val="24"/>
        </w:rPr>
        <w:t>обращения со ртутьсодержащими отходами</w:t>
      </w:r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городское поселение рабочий поселок Центральный.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Система санитарной очистки и уборки территорий населенных мест должна пред</w:t>
      </w:r>
      <w:r w:rsidRPr="00F171E8">
        <w:rPr>
          <w:rFonts w:ascii="Times New Roman" w:eastAsia="Calibri" w:hAnsi="Times New Roman" w:cs="Times New Roman"/>
          <w:sz w:val="24"/>
          <w:szCs w:val="24"/>
        </w:rPr>
        <w:t>у</w:t>
      </w:r>
      <w:r w:rsidRPr="00F171E8">
        <w:rPr>
          <w:rFonts w:ascii="Times New Roman" w:eastAsia="Calibri" w:hAnsi="Times New Roman" w:cs="Times New Roman"/>
          <w:sz w:val="24"/>
          <w:szCs w:val="24"/>
        </w:rPr>
        <w:t>сматривать рациональный сбор, быстрое удаление, надежное обезвреживание и экономич</w:t>
      </w:r>
      <w:r w:rsidRPr="00F171E8">
        <w:rPr>
          <w:rFonts w:ascii="Times New Roman" w:eastAsia="Calibri" w:hAnsi="Times New Roman" w:cs="Times New Roman"/>
          <w:sz w:val="24"/>
          <w:szCs w:val="24"/>
        </w:rPr>
        <w:t>е</w:t>
      </w:r>
      <w:r w:rsidRPr="00F171E8">
        <w:rPr>
          <w:rFonts w:ascii="Times New Roman" w:eastAsia="Calibri" w:hAnsi="Times New Roman" w:cs="Times New Roman"/>
          <w:sz w:val="24"/>
          <w:szCs w:val="24"/>
        </w:rPr>
        <w:t>ски целесообразную утилизацию бытовых отходов в соответствии со схемой очистки нас</w:t>
      </w:r>
      <w:r w:rsidRPr="00F171E8">
        <w:rPr>
          <w:rFonts w:ascii="Times New Roman" w:eastAsia="Calibri" w:hAnsi="Times New Roman" w:cs="Times New Roman"/>
          <w:sz w:val="24"/>
          <w:szCs w:val="24"/>
        </w:rPr>
        <w:t>е</w:t>
      </w:r>
      <w:r w:rsidRPr="00F171E8">
        <w:rPr>
          <w:rFonts w:ascii="Times New Roman" w:eastAsia="Calibri" w:hAnsi="Times New Roman" w:cs="Times New Roman"/>
          <w:sz w:val="24"/>
          <w:szCs w:val="24"/>
        </w:rPr>
        <w:t>ленных пунктов.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Для обеспечения должного санитарного уровня населенных мест и более эффективн</w:t>
      </w:r>
      <w:r w:rsidRPr="00F171E8">
        <w:rPr>
          <w:rFonts w:ascii="Times New Roman" w:eastAsia="Calibri" w:hAnsi="Times New Roman" w:cs="Times New Roman"/>
          <w:sz w:val="24"/>
          <w:szCs w:val="24"/>
        </w:rPr>
        <w:t>о</w:t>
      </w:r>
      <w:r w:rsidRPr="00F171E8">
        <w:rPr>
          <w:rFonts w:ascii="Times New Roman" w:eastAsia="Calibri" w:hAnsi="Times New Roman" w:cs="Times New Roman"/>
          <w:sz w:val="24"/>
          <w:szCs w:val="24"/>
        </w:rPr>
        <w:t>го использования парка специальных машин, бытовые отходы следует удалять по единой централизованной системе специализированными транспортными коммунальными предпр</w:t>
      </w:r>
      <w:r w:rsidRPr="00F171E8">
        <w:rPr>
          <w:rFonts w:ascii="Times New Roman" w:eastAsia="Calibri" w:hAnsi="Times New Roman" w:cs="Times New Roman"/>
          <w:sz w:val="24"/>
          <w:szCs w:val="24"/>
        </w:rPr>
        <w:t>и</w:t>
      </w:r>
      <w:r w:rsidRPr="00F171E8">
        <w:rPr>
          <w:rFonts w:ascii="Times New Roman" w:eastAsia="Calibri" w:hAnsi="Times New Roman" w:cs="Times New Roman"/>
          <w:sz w:val="24"/>
          <w:szCs w:val="24"/>
        </w:rPr>
        <w:t>ятиями.</w:t>
      </w:r>
    </w:p>
    <w:p w:rsidR="006420EB" w:rsidRPr="00F171E8" w:rsidRDefault="006420EB" w:rsidP="00995F91">
      <w:pPr>
        <w:rPr>
          <w:rFonts w:ascii="Times New Roman" w:hAnsi="Times New Roman" w:cs="Times New Roman"/>
          <w:sz w:val="24"/>
          <w:szCs w:val="24"/>
        </w:rPr>
      </w:pPr>
      <w:bookmarkStart w:id="131" w:name="_Toc308416056"/>
      <w:bookmarkStart w:id="132" w:name="_Toc308421796"/>
      <w:r w:rsidRPr="00F171E8">
        <w:rPr>
          <w:rFonts w:ascii="Times New Roman" w:hAnsi="Times New Roman" w:cs="Times New Roman"/>
          <w:bCs/>
          <w:sz w:val="24"/>
          <w:szCs w:val="24"/>
        </w:rPr>
        <w:t>В соответствии с областной целевой программой «Развитие системы обращения с отх</w:t>
      </w:r>
      <w:r w:rsidRPr="00F171E8">
        <w:rPr>
          <w:rFonts w:ascii="Times New Roman" w:hAnsi="Times New Roman" w:cs="Times New Roman"/>
          <w:bCs/>
          <w:sz w:val="24"/>
          <w:szCs w:val="24"/>
        </w:rPr>
        <w:t>о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дами производства и потребления в Нижегородской области на 2009-2014 годы», </w:t>
      </w:r>
      <w:proofErr w:type="spellStart"/>
      <w:r w:rsidRPr="00F171E8">
        <w:rPr>
          <w:rFonts w:ascii="Times New Roman" w:hAnsi="Times New Roman" w:cs="Times New Roman"/>
          <w:bCs/>
          <w:sz w:val="24"/>
          <w:szCs w:val="24"/>
        </w:rPr>
        <w:t>неутилиз</w:t>
      </w:r>
      <w:r w:rsidRPr="00F171E8">
        <w:rPr>
          <w:rFonts w:ascii="Times New Roman" w:hAnsi="Times New Roman" w:cs="Times New Roman"/>
          <w:bCs/>
          <w:sz w:val="24"/>
          <w:szCs w:val="24"/>
        </w:rPr>
        <w:t>и</w:t>
      </w:r>
      <w:r w:rsidRPr="00F171E8">
        <w:rPr>
          <w:rFonts w:ascii="Times New Roman" w:hAnsi="Times New Roman" w:cs="Times New Roman"/>
          <w:bCs/>
          <w:sz w:val="24"/>
          <w:szCs w:val="24"/>
        </w:rPr>
        <w:lastRenderedPageBreak/>
        <w:t>руемые</w:t>
      </w:r>
      <w:proofErr w:type="spellEnd"/>
      <w:r w:rsidRPr="00F171E8">
        <w:rPr>
          <w:rFonts w:ascii="Times New Roman" w:hAnsi="Times New Roman" w:cs="Times New Roman"/>
          <w:bCs/>
          <w:sz w:val="24"/>
          <w:szCs w:val="24"/>
        </w:rPr>
        <w:t xml:space="preserve"> твердые бытовые отходы из Володарского </w:t>
      </w:r>
      <w:r w:rsidR="00712AD4" w:rsidRPr="00F171E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района должны вывозиться </w:t>
      </w:r>
      <w:r w:rsidRPr="00F171E8">
        <w:rPr>
          <w:rFonts w:ascii="Times New Roman" w:hAnsi="Times New Roman" w:cs="Times New Roman"/>
          <w:sz w:val="24"/>
          <w:szCs w:val="24"/>
        </w:rPr>
        <w:t>на полигон в</w:t>
      </w:r>
      <w:r w:rsidR="0029129A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г.Дзержинске («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Новоигумново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»).</w:t>
      </w:r>
      <w:bookmarkEnd w:id="131"/>
      <w:bookmarkEnd w:id="132"/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Перечень отходов в период эксплуатации объектов жилой застройки включает в себя: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 твердые бытовые отходы от жилого фонда;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 твердые бытовые отходы от детских дошкольных учреждений;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 твердые бытовые отходы от школ основного (полного) образования;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 твердые бытовые отходы от предприятий торговли;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 твердые бытовые отходы от объектов обслуживания и прочих нежилых помещений.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Учитывая целесообразность вторичного использования утильных компонентов ТБО, проектом предлагается внедрение на проектируемой территории селективного сбора отх</w:t>
      </w:r>
      <w:r w:rsidRPr="00F171E8">
        <w:rPr>
          <w:rFonts w:ascii="Times New Roman" w:eastAsia="Calibri" w:hAnsi="Times New Roman" w:cs="Times New Roman"/>
          <w:sz w:val="24"/>
          <w:szCs w:val="24"/>
        </w:rPr>
        <w:t>о</w:t>
      </w:r>
      <w:r w:rsidRPr="00F171E8">
        <w:rPr>
          <w:rFonts w:ascii="Times New Roman" w:eastAsia="Calibri" w:hAnsi="Times New Roman" w:cs="Times New Roman"/>
          <w:sz w:val="24"/>
          <w:szCs w:val="24"/>
        </w:rPr>
        <w:t>дов. Общая масса утильных фракций ТБО может быть отсортирована и использована в кач</w:t>
      </w:r>
      <w:r w:rsidRPr="00F171E8">
        <w:rPr>
          <w:rFonts w:ascii="Times New Roman" w:eastAsia="Calibri" w:hAnsi="Times New Roman" w:cs="Times New Roman"/>
          <w:sz w:val="24"/>
          <w:szCs w:val="24"/>
        </w:rPr>
        <w:t>е</w:t>
      </w:r>
      <w:r w:rsidRPr="00F171E8">
        <w:rPr>
          <w:rFonts w:ascii="Times New Roman" w:eastAsia="Calibri" w:hAnsi="Times New Roman" w:cs="Times New Roman"/>
          <w:sz w:val="24"/>
          <w:szCs w:val="24"/>
        </w:rPr>
        <w:t>стве вторичного сырья, остальная масса ТБО подлежит захоронению на полигоне.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Для оптимизации системы сбора отходов и минимизации затрат на территории нас</w:t>
      </w:r>
      <w:r w:rsidRPr="00F171E8">
        <w:rPr>
          <w:rFonts w:ascii="Times New Roman" w:eastAsia="Calibri" w:hAnsi="Times New Roman" w:cs="Times New Roman"/>
          <w:sz w:val="24"/>
          <w:szCs w:val="24"/>
        </w:rPr>
        <w:t>е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ленных пунктов предлагается установка </w:t>
      </w:r>
      <w:proofErr w:type="spellStart"/>
      <w:r w:rsidRPr="00F171E8">
        <w:rPr>
          <w:rFonts w:ascii="Times New Roman" w:eastAsia="Calibri" w:hAnsi="Times New Roman" w:cs="Times New Roman"/>
          <w:sz w:val="24"/>
          <w:szCs w:val="24"/>
        </w:rPr>
        <w:t>евроконтейнеров</w:t>
      </w:r>
      <w:proofErr w:type="spellEnd"/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на специальных контейнерных площадках.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Для организации селективного сбора ТБО и для унификации системы сбора отходов и удобства отбора вторичного сырья оптимально использование </w:t>
      </w:r>
      <w:proofErr w:type="spellStart"/>
      <w:r w:rsidRPr="00F171E8">
        <w:rPr>
          <w:rFonts w:ascii="Times New Roman" w:eastAsia="Calibri" w:hAnsi="Times New Roman" w:cs="Times New Roman"/>
          <w:sz w:val="24"/>
          <w:szCs w:val="24"/>
        </w:rPr>
        <w:t>евроконтейнеров</w:t>
      </w:r>
      <w:proofErr w:type="spellEnd"/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объемом </w:t>
      </w:r>
      <w:r w:rsidR="00A46933" w:rsidRPr="00F171E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171E8">
        <w:rPr>
          <w:rFonts w:ascii="Times New Roman" w:eastAsia="Calibri" w:hAnsi="Times New Roman" w:cs="Times New Roman"/>
          <w:sz w:val="24"/>
          <w:szCs w:val="24"/>
        </w:rPr>
        <w:t>1,1 м</w:t>
      </w:r>
      <w:r w:rsidRPr="00F171E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со специальными крышками для сбора макулатуры и пластика.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Периодичность удаления твердых бытовых отходов необходимо согласовать с райо</w:t>
      </w:r>
      <w:r w:rsidRPr="00F171E8">
        <w:rPr>
          <w:rFonts w:ascii="Times New Roman" w:eastAsia="Calibri" w:hAnsi="Times New Roman" w:cs="Times New Roman"/>
          <w:sz w:val="24"/>
          <w:szCs w:val="24"/>
        </w:rPr>
        <w:t>н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ной службой Роспотребнадзора. Количество </w:t>
      </w:r>
      <w:proofErr w:type="spellStart"/>
      <w:r w:rsidRPr="00F171E8">
        <w:rPr>
          <w:rFonts w:ascii="Times New Roman" w:eastAsia="Calibri" w:hAnsi="Times New Roman" w:cs="Times New Roman"/>
          <w:sz w:val="24"/>
          <w:szCs w:val="24"/>
        </w:rPr>
        <w:t>евроконтейнеров</w:t>
      </w:r>
      <w:proofErr w:type="spellEnd"/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должно быть уточнено при разработке схемы санитарной очистки территории.</w:t>
      </w:r>
    </w:p>
    <w:p w:rsidR="006420EB" w:rsidRPr="00F171E8" w:rsidRDefault="006420EB" w:rsidP="00995F91">
      <w:pPr>
        <w:rPr>
          <w:rFonts w:ascii="Times New Roman" w:hAnsi="Times New Roman" w:cs="Times New Roman"/>
          <w:bCs/>
          <w:sz w:val="24"/>
          <w:szCs w:val="24"/>
        </w:rPr>
      </w:pPr>
      <w:bookmarkStart w:id="133" w:name="_Toc308416057"/>
      <w:bookmarkStart w:id="134" w:name="_Toc308421797"/>
      <w:r w:rsidRPr="00F171E8">
        <w:rPr>
          <w:rFonts w:ascii="Times New Roman" w:hAnsi="Times New Roman" w:cs="Times New Roman"/>
          <w:bCs/>
          <w:sz w:val="24"/>
          <w:szCs w:val="24"/>
        </w:rPr>
        <w:t>Для удобства эксплуатации контейнеры размещаются на специальных контейнерных площадках, представляющих собой асфальтированное покрытие размерами 1,5x1,5 м с борд</w:t>
      </w:r>
      <w:r w:rsidRPr="00F171E8">
        <w:rPr>
          <w:rFonts w:ascii="Times New Roman" w:hAnsi="Times New Roman" w:cs="Times New Roman"/>
          <w:bCs/>
          <w:sz w:val="24"/>
          <w:szCs w:val="24"/>
        </w:rPr>
        <w:t>ю</w:t>
      </w:r>
      <w:r w:rsidRPr="00F171E8">
        <w:rPr>
          <w:rFonts w:ascii="Times New Roman" w:hAnsi="Times New Roman" w:cs="Times New Roman"/>
          <w:bCs/>
          <w:sz w:val="24"/>
          <w:szCs w:val="24"/>
        </w:rPr>
        <w:t>ром и уклоном в сторону проезжей части, возможно ограждение с учетом соблюдения санита</w:t>
      </w:r>
      <w:r w:rsidRPr="00F171E8">
        <w:rPr>
          <w:rFonts w:ascii="Times New Roman" w:hAnsi="Times New Roman" w:cs="Times New Roman"/>
          <w:bCs/>
          <w:sz w:val="24"/>
          <w:szCs w:val="24"/>
        </w:rPr>
        <w:t>р</w:t>
      </w:r>
      <w:r w:rsidRPr="00F171E8">
        <w:rPr>
          <w:rFonts w:ascii="Times New Roman" w:hAnsi="Times New Roman" w:cs="Times New Roman"/>
          <w:bCs/>
          <w:sz w:val="24"/>
          <w:szCs w:val="24"/>
        </w:rPr>
        <w:t>ных разрывов до жилых домов.</w:t>
      </w:r>
      <w:bookmarkEnd w:id="133"/>
      <w:bookmarkEnd w:id="134"/>
    </w:p>
    <w:p w:rsidR="006420EB" w:rsidRPr="00F171E8" w:rsidRDefault="006420EB" w:rsidP="00995F91">
      <w:pPr>
        <w:rPr>
          <w:rFonts w:ascii="Times New Roman" w:hAnsi="Times New Roman" w:cs="Times New Roman"/>
          <w:bCs/>
          <w:sz w:val="24"/>
          <w:szCs w:val="24"/>
        </w:rPr>
      </w:pPr>
      <w:bookmarkStart w:id="135" w:name="_Toc308416058"/>
      <w:bookmarkStart w:id="136" w:name="_Toc308421798"/>
      <w:r w:rsidRPr="00F171E8">
        <w:rPr>
          <w:rFonts w:ascii="Times New Roman" w:hAnsi="Times New Roman" w:cs="Times New Roman"/>
          <w:bCs/>
          <w:sz w:val="24"/>
          <w:szCs w:val="24"/>
        </w:rPr>
        <w:t>В отдаленных населенных пунктах численностью менее 1000 человек сбор отходов ос</w:t>
      </w:r>
      <w:r w:rsidRPr="00F171E8">
        <w:rPr>
          <w:rFonts w:ascii="Times New Roman" w:hAnsi="Times New Roman" w:cs="Times New Roman"/>
          <w:bCs/>
          <w:sz w:val="24"/>
          <w:szCs w:val="24"/>
        </w:rPr>
        <w:t>у</w:t>
      </w:r>
      <w:r w:rsidRPr="00F171E8">
        <w:rPr>
          <w:rFonts w:ascii="Times New Roman" w:hAnsi="Times New Roman" w:cs="Times New Roman"/>
          <w:bCs/>
          <w:sz w:val="24"/>
          <w:szCs w:val="24"/>
        </w:rPr>
        <w:t xml:space="preserve">ществляется в стандартные </w:t>
      </w:r>
      <w:proofErr w:type="spellStart"/>
      <w:r w:rsidRPr="00F171E8">
        <w:rPr>
          <w:rFonts w:ascii="Times New Roman" w:hAnsi="Times New Roman" w:cs="Times New Roman"/>
          <w:bCs/>
          <w:sz w:val="24"/>
          <w:szCs w:val="24"/>
        </w:rPr>
        <w:t>евроконтейнеры</w:t>
      </w:r>
      <w:proofErr w:type="spellEnd"/>
      <w:r w:rsidRPr="00F171E8">
        <w:rPr>
          <w:rFonts w:ascii="Times New Roman" w:hAnsi="Times New Roman" w:cs="Times New Roman"/>
          <w:bCs/>
          <w:sz w:val="24"/>
          <w:szCs w:val="24"/>
        </w:rPr>
        <w:t xml:space="preserve"> с емкостью, зависящей от конкретной ситуации на обслуживаемой территории (от 240 л до 1,1 куб. м).</w:t>
      </w:r>
      <w:bookmarkEnd w:id="135"/>
      <w:bookmarkEnd w:id="136"/>
    </w:p>
    <w:p w:rsidR="006420EB" w:rsidRPr="00F171E8" w:rsidRDefault="006420EB" w:rsidP="00FC6B4B">
      <w:pPr>
        <w:rPr>
          <w:rFonts w:ascii="Times New Roman" w:hAnsi="Times New Roman" w:cs="Times New Roman"/>
          <w:bCs/>
          <w:sz w:val="24"/>
          <w:szCs w:val="24"/>
        </w:rPr>
      </w:pPr>
      <w:bookmarkStart w:id="137" w:name="_Toc308416059"/>
      <w:bookmarkStart w:id="138" w:name="_Toc308421799"/>
      <w:r w:rsidRPr="00F171E8">
        <w:rPr>
          <w:rFonts w:ascii="Times New Roman" w:hAnsi="Times New Roman" w:cs="Times New Roman"/>
          <w:bCs/>
          <w:sz w:val="24"/>
          <w:szCs w:val="24"/>
        </w:rPr>
        <w:t>В малонаселенных деревнях и селах применяется индивидуальная система сбора и выв</w:t>
      </w:r>
      <w:r w:rsidRPr="00F171E8">
        <w:rPr>
          <w:rFonts w:ascii="Times New Roman" w:hAnsi="Times New Roman" w:cs="Times New Roman"/>
          <w:bCs/>
          <w:sz w:val="24"/>
          <w:szCs w:val="24"/>
        </w:rPr>
        <w:t>о</w:t>
      </w:r>
      <w:r w:rsidRPr="00F171E8">
        <w:rPr>
          <w:rFonts w:ascii="Times New Roman" w:hAnsi="Times New Roman" w:cs="Times New Roman"/>
          <w:bCs/>
          <w:sz w:val="24"/>
          <w:szCs w:val="24"/>
        </w:rPr>
        <w:t>за отходов (в мешки и т.п.).</w:t>
      </w:r>
      <w:bookmarkEnd w:id="137"/>
      <w:bookmarkEnd w:id="138"/>
    </w:p>
    <w:p w:rsidR="006420EB" w:rsidRPr="00F171E8" w:rsidRDefault="005A283E" w:rsidP="00A46933">
      <w:pPr>
        <w:pStyle w:val="3"/>
        <w:spacing w:after="20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39" w:name="_Toc335731751"/>
      <w:r w:rsidRPr="00F171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6.2 Проектные предложения по оптимизации системы обращения с отходами</w:t>
      </w:r>
      <w:bookmarkEnd w:id="139"/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Для обеспечения экологического и санитарно-эпидемиологического благополучия н</w:t>
      </w:r>
      <w:r w:rsidRPr="00F171E8">
        <w:rPr>
          <w:rFonts w:ascii="Times New Roman" w:eastAsia="Calibri" w:hAnsi="Times New Roman" w:cs="Times New Roman"/>
          <w:sz w:val="24"/>
          <w:szCs w:val="24"/>
        </w:rPr>
        <w:t>а</w:t>
      </w:r>
      <w:r w:rsidRPr="00F171E8">
        <w:rPr>
          <w:rFonts w:ascii="Times New Roman" w:eastAsia="Calibri" w:hAnsi="Times New Roman" w:cs="Times New Roman"/>
          <w:sz w:val="24"/>
          <w:szCs w:val="24"/>
        </w:rPr>
        <w:t>селения и охраны окружающей среды проектом предлагается:</w:t>
      </w:r>
    </w:p>
    <w:p w:rsidR="006420EB" w:rsidRPr="00F171E8" w:rsidRDefault="001A22D0" w:rsidP="00D606BF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и утверждение </w:t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>схемы санитарной очистки территории поселков;</w:t>
      </w:r>
    </w:p>
    <w:p w:rsidR="006420EB" w:rsidRPr="00F171E8" w:rsidRDefault="006420EB" w:rsidP="00D606BF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 ликвидация несанкционированных свалок, с последующим проведением рекульт</w:t>
      </w:r>
      <w:r w:rsidRPr="00F171E8">
        <w:rPr>
          <w:rFonts w:ascii="Times New Roman" w:eastAsia="Calibri" w:hAnsi="Times New Roman" w:cs="Times New Roman"/>
          <w:sz w:val="24"/>
          <w:szCs w:val="24"/>
        </w:rPr>
        <w:t>и</w:t>
      </w:r>
      <w:r w:rsidRPr="00F171E8">
        <w:rPr>
          <w:rFonts w:ascii="Times New Roman" w:eastAsia="Calibri" w:hAnsi="Times New Roman" w:cs="Times New Roman"/>
          <w:sz w:val="24"/>
          <w:szCs w:val="24"/>
        </w:rPr>
        <w:t>вации территории, расчистка захламленных участков территории</w:t>
      </w:r>
      <w:r w:rsidR="001A22D0" w:rsidRPr="00F171E8">
        <w:rPr>
          <w:rFonts w:ascii="Times New Roman" w:eastAsia="Calibri" w:hAnsi="Times New Roman" w:cs="Times New Roman"/>
          <w:sz w:val="24"/>
          <w:szCs w:val="24"/>
        </w:rPr>
        <w:t>;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20EB" w:rsidRPr="00F171E8" w:rsidRDefault="006420EB" w:rsidP="00D606BF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сбор и транспортировку ТБО предусмотреть системой несменяемых мусоросборн</w:t>
      </w:r>
      <w:r w:rsidRPr="00F171E8">
        <w:rPr>
          <w:rFonts w:ascii="Times New Roman" w:eastAsia="Calibri" w:hAnsi="Times New Roman" w:cs="Times New Roman"/>
          <w:sz w:val="24"/>
          <w:szCs w:val="24"/>
        </w:rPr>
        <w:t>и</w:t>
      </w:r>
      <w:r w:rsidRPr="00F171E8">
        <w:rPr>
          <w:rFonts w:ascii="Times New Roman" w:eastAsia="Calibri" w:hAnsi="Times New Roman" w:cs="Times New Roman"/>
          <w:sz w:val="24"/>
          <w:szCs w:val="24"/>
        </w:rPr>
        <w:t>ков;</w:t>
      </w:r>
    </w:p>
    <w:p w:rsidR="006420EB" w:rsidRPr="00F171E8" w:rsidRDefault="006420EB" w:rsidP="00D606BF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 xml:space="preserve">для сбора отходов использовать стандартные контейнеры небольшого объема; </w:t>
      </w:r>
    </w:p>
    <w:p w:rsidR="006420EB" w:rsidRPr="00F171E8" w:rsidRDefault="006420EB" w:rsidP="00D606BF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не допускать накопления на проектируемой территории мусора и других видов о</w:t>
      </w:r>
      <w:r w:rsidRPr="00F171E8">
        <w:rPr>
          <w:rFonts w:ascii="Times New Roman" w:eastAsia="Calibri" w:hAnsi="Times New Roman" w:cs="Times New Roman"/>
          <w:sz w:val="24"/>
          <w:szCs w:val="24"/>
        </w:rPr>
        <w:t>т</w:t>
      </w:r>
      <w:r w:rsidRPr="00F171E8">
        <w:rPr>
          <w:rFonts w:ascii="Times New Roman" w:eastAsia="Calibri" w:hAnsi="Times New Roman" w:cs="Times New Roman"/>
          <w:sz w:val="24"/>
          <w:szCs w:val="24"/>
        </w:rPr>
        <w:t>ходов в количестве, превышающем предельную вместимость мест их временного хранения;</w:t>
      </w:r>
    </w:p>
    <w:p w:rsidR="006420EB" w:rsidRPr="00F171E8" w:rsidRDefault="006420EB" w:rsidP="00D606BF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передачу опасных отходов на переработку или утилизацию осуществлять только по договорам со специализированными предприятиями, имеющими лицензии на осуществление данного вида деятельности в соответствии с Федеральным Законом «О лицензировании о</w:t>
      </w:r>
      <w:r w:rsidRPr="00F171E8">
        <w:rPr>
          <w:rFonts w:ascii="Times New Roman" w:eastAsia="Calibri" w:hAnsi="Times New Roman" w:cs="Times New Roman"/>
          <w:sz w:val="24"/>
          <w:szCs w:val="24"/>
        </w:rPr>
        <w:t>т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дельных видов деятельности» </w:t>
      </w:r>
      <w:r w:rsidR="001D043D" w:rsidRPr="00F171E8">
        <w:rPr>
          <w:rFonts w:ascii="Times New Roman" w:eastAsia="Calibri" w:hAnsi="Times New Roman" w:cs="Times New Roman"/>
          <w:sz w:val="24"/>
          <w:szCs w:val="24"/>
        </w:rPr>
        <w:t xml:space="preserve">от 08.08.2001 г. </w:t>
      </w:r>
      <w:r w:rsidRPr="00F171E8">
        <w:rPr>
          <w:rFonts w:ascii="Times New Roman" w:eastAsia="Calibri" w:hAnsi="Times New Roman" w:cs="Times New Roman"/>
          <w:sz w:val="24"/>
          <w:szCs w:val="24"/>
        </w:rPr>
        <w:t>№128-ФЗ;</w:t>
      </w:r>
    </w:p>
    <w:p w:rsidR="006420EB" w:rsidRPr="00F171E8" w:rsidRDefault="006420EB" w:rsidP="00D606BF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внедрение системы раздельного сбора ценных компонентов ТБО (бумага, стекло, текстиль, пищевые отходы, пластик и т.д.);</w:t>
      </w:r>
    </w:p>
    <w:p w:rsidR="006420EB" w:rsidRPr="00F171E8" w:rsidRDefault="006420EB" w:rsidP="00D606BF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организация планово-поквартальной системы санитарной очистки населенных пун</w:t>
      </w:r>
      <w:r w:rsidRPr="00F171E8">
        <w:rPr>
          <w:rFonts w:ascii="Times New Roman" w:eastAsia="Calibri" w:hAnsi="Times New Roman" w:cs="Times New Roman"/>
          <w:sz w:val="24"/>
          <w:szCs w:val="24"/>
        </w:rPr>
        <w:t>к</w:t>
      </w:r>
      <w:r w:rsidRPr="00F171E8">
        <w:rPr>
          <w:rFonts w:ascii="Times New Roman" w:eastAsia="Calibri" w:hAnsi="Times New Roman" w:cs="Times New Roman"/>
          <w:sz w:val="24"/>
          <w:szCs w:val="24"/>
        </w:rPr>
        <w:t>тов;</w:t>
      </w:r>
    </w:p>
    <w:p w:rsidR="006420EB" w:rsidRPr="00F171E8" w:rsidRDefault="006420EB" w:rsidP="00D606BF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  <w:t>организация уборки территорий населенных пунктов от мусора, снега.</w:t>
      </w:r>
    </w:p>
    <w:p w:rsidR="006420EB" w:rsidRPr="00F171E8" w:rsidRDefault="005A283E" w:rsidP="001A22D0">
      <w:pPr>
        <w:pStyle w:val="3"/>
        <w:spacing w:after="20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_Toc335731752"/>
      <w:r w:rsidRPr="00F171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6.3 Медицинские отходы</w:t>
      </w:r>
      <w:bookmarkEnd w:id="140"/>
    </w:p>
    <w:p w:rsidR="006420EB" w:rsidRPr="00F171E8" w:rsidRDefault="006420EB" w:rsidP="00995F91">
      <w:pPr>
        <w:rPr>
          <w:rFonts w:ascii="Times New Roman" w:hAnsi="Times New Roman" w:cs="Times New Roman"/>
          <w:sz w:val="24"/>
          <w:szCs w:val="24"/>
        </w:rPr>
      </w:pPr>
      <w:bookmarkStart w:id="141" w:name="_Toc308416060"/>
      <w:bookmarkStart w:id="142" w:name="_Toc308421802"/>
      <w:r w:rsidRPr="00F171E8">
        <w:rPr>
          <w:rFonts w:ascii="Times New Roman" w:hAnsi="Times New Roman" w:cs="Times New Roman"/>
          <w:sz w:val="24"/>
          <w:szCs w:val="24"/>
        </w:rPr>
        <w:t>Согласно ГОСТ 30772-2001, к отходам лечебно-профилактических учреждений относя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>ся: материалы, вещества, изделия, утратившие частично или полностью свои первоначальные потребительские свойства в ходе осуществления медицинских манипуляций, проводимых при лечении или обследовании людей в медицинских учреждениях.</w:t>
      </w:r>
      <w:bookmarkEnd w:id="141"/>
      <w:bookmarkEnd w:id="142"/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bCs/>
          <w:sz w:val="24"/>
          <w:szCs w:val="24"/>
        </w:rPr>
        <w:t>В соответствии с областной целевой программой «Развитие системы обращения с о</w:t>
      </w:r>
      <w:r w:rsidRPr="00F171E8">
        <w:rPr>
          <w:rFonts w:ascii="Times New Roman" w:hAnsi="Times New Roman" w:cs="Times New Roman"/>
          <w:bCs/>
          <w:sz w:val="24"/>
          <w:szCs w:val="24"/>
        </w:rPr>
        <w:t>т</w:t>
      </w:r>
      <w:r w:rsidRPr="00F171E8">
        <w:rPr>
          <w:rFonts w:ascii="Times New Roman" w:hAnsi="Times New Roman" w:cs="Times New Roman"/>
          <w:bCs/>
          <w:sz w:val="24"/>
          <w:szCs w:val="24"/>
        </w:rPr>
        <w:t>ходами производства и потребления в Нижегородской области на 2009-2014 годы», п</w:t>
      </w:r>
      <w:r w:rsidRPr="00F171E8">
        <w:rPr>
          <w:rFonts w:ascii="Times New Roman" w:hAnsi="Times New Roman" w:cs="Times New Roman"/>
          <w:sz w:val="24"/>
          <w:szCs w:val="24"/>
        </w:rPr>
        <w:t>од м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дицинскими отходами (далее - отходы ЛПУ) понимаются все виды отходов, образующихся в больницах, поликлиниках, диспансерах, станциях скорой медицинской помощи, станциях переливания крови, учреждениях длительного ухода за больными, научно-исследовательских институтах и учебных заведениях медицинского профиля, ветеринарных лечебницах, аптеках, фармацевтических производствах, оздоровительных</w:t>
      </w:r>
      <w:r w:rsidR="0012750E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учреждениях, с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нитарно-профилактических учреждениях, учреждениях судебно-медицинской экспертизы, медицинских лабораториях.</w:t>
      </w:r>
    </w:p>
    <w:p w:rsidR="006420EB" w:rsidRPr="00F171E8" w:rsidRDefault="006420EB" w:rsidP="00995F91">
      <w:pPr>
        <w:rPr>
          <w:rFonts w:ascii="Times New Roman" w:hAnsi="Times New Roman" w:cs="Times New Roman"/>
          <w:sz w:val="24"/>
          <w:szCs w:val="24"/>
        </w:rPr>
      </w:pPr>
      <w:bookmarkStart w:id="143" w:name="_Toc308416061"/>
      <w:bookmarkStart w:id="144" w:name="_Toc308421803"/>
      <w:r w:rsidRPr="00F171E8">
        <w:rPr>
          <w:rFonts w:ascii="Times New Roman" w:hAnsi="Times New Roman" w:cs="Times New Roman"/>
          <w:sz w:val="24"/>
          <w:szCs w:val="24"/>
        </w:rPr>
        <w:t>При этом система обращения с отходами лечебно-профилактических учреждений дол</w:t>
      </w:r>
      <w:r w:rsidRPr="00F171E8">
        <w:rPr>
          <w:rFonts w:ascii="Times New Roman" w:hAnsi="Times New Roman" w:cs="Times New Roman"/>
          <w:sz w:val="24"/>
          <w:szCs w:val="24"/>
        </w:rPr>
        <w:t>ж</w:t>
      </w:r>
      <w:r w:rsidRPr="00F171E8">
        <w:rPr>
          <w:rFonts w:ascii="Times New Roman" w:hAnsi="Times New Roman" w:cs="Times New Roman"/>
          <w:sz w:val="24"/>
          <w:szCs w:val="24"/>
        </w:rPr>
        <w:t>на обеспечивать экологическую и санитарную безопасность на всех ее этапах: сбора, транспо</w:t>
      </w:r>
      <w:r w:rsidRPr="00F171E8">
        <w:rPr>
          <w:rFonts w:ascii="Times New Roman" w:hAnsi="Times New Roman" w:cs="Times New Roman"/>
          <w:sz w:val="24"/>
          <w:szCs w:val="24"/>
        </w:rPr>
        <w:t>р</w:t>
      </w:r>
      <w:r w:rsidRPr="00F171E8">
        <w:rPr>
          <w:rFonts w:ascii="Times New Roman" w:hAnsi="Times New Roman" w:cs="Times New Roman"/>
          <w:sz w:val="24"/>
          <w:szCs w:val="24"/>
        </w:rPr>
        <w:lastRenderedPageBreak/>
        <w:t>тировки, обезвреживания и захоронения отходов в соответствии с СанПиН 2.1.7.2790-10 «С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нитарно-эпидемиологические требования к обращению с медицинскими отходами».</w:t>
      </w:r>
      <w:bookmarkEnd w:id="143"/>
      <w:bookmarkEnd w:id="144"/>
    </w:p>
    <w:p w:rsidR="006420EB" w:rsidRPr="00F171E8" w:rsidRDefault="006420EB" w:rsidP="00995F91">
      <w:pPr>
        <w:rPr>
          <w:rFonts w:ascii="Times New Roman" w:hAnsi="Times New Roman" w:cs="Times New Roman"/>
          <w:sz w:val="24"/>
          <w:szCs w:val="24"/>
        </w:rPr>
      </w:pPr>
      <w:bookmarkStart w:id="145" w:name="_Toc308416062"/>
      <w:r w:rsidRPr="00F171E8">
        <w:rPr>
          <w:rFonts w:ascii="Times New Roman" w:hAnsi="Times New Roman" w:cs="Times New Roman"/>
          <w:sz w:val="24"/>
          <w:szCs w:val="24"/>
        </w:rPr>
        <w:t>Сбор отходов класса А осуществляется в многоразовые емкости или одноразовые пак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ты. Отходы класса Б и В подлежат обязательному обеззараживанию (дезинфе</w:t>
      </w:r>
      <w:r w:rsidRPr="00F171E8">
        <w:rPr>
          <w:rFonts w:ascii="Times New Roman" w:hAnsi="Times New Roman" w:cs="Times New Roman"/>
          <w:sz w:val="24"/>
          <w:szCs w:val="24"/>
        </w:rPr>
        <w:t>к</w:t>
      </w:r>
      <w:r w:rsidR="0012750E" w:rsidRPr="00F171E8">
        <w:rPr>
          <w:rFonts w:ascii="Times New Roman" w:hAnsi="Times New Roman" w:cs="Times New Roman"/>
          <w:sz w:val="24"/>
          <w:szCs w:val="24"/>
        </w:rPr>
        <w:t>ции</w:t>
      </w:r>
      <w:r w:rsidRPr="00F171E8">
        <w:rPr>
          <w:rFonts w:ascii="Times New Roman" w:hAnsi="Times New Roman" w:cs="Times New Roman"/>
          <w:sz w:val="24"/>
          <w:szCs w:val="24"/>
        </w:rPr>
        <w:t>/обезвреживанию</w:t>
      </w:r>
      <w:r w:rsidR="0012750E" w:rsidRPr="00F171E8">
        <w:rPr>
          <w:rFonts w:ascii="Times New Roman" w:hAnsi="Times New Roman" w:cs="Times New Roman"/>
          <w:sz w:val="24"/>
          <w:szCs w:val="24"/>
        </w:rPr>
        <w:t>)</w:t>
      </w:r>
      <w:r w:rsidRPr="00F171E8">
        <w:rPr>
          <w:rFonts w:ascii="Times New Roman" w:hAnsi="Times New Roman" w:cs="Times New Roman"/>
          <w:sz w:val="24"/>
          <w:szCs w:val="24"/>
        </w:rPr>
        <w:t>. Выбор метода обеззараживания/обезвреживания определяется возмо</w:t>
      </w:r>
      <w:r w:rsidRPr="00F171E8">
        <w:rPr>
          <w:rFonts w:ascii="Times New Roman" w:hAnsi="Times New Roman" w:cs="Times New Roman"/>
          <w:sz w:val="24"/>
          <w:szCs w:val="24"/>
        </w:rPr>
        <w:t>ж</w:t>
      </w:r>
      <w:r w:rsidRPr="00F171E8">
        <w:rPr>
          <w:rFonts w:ascii="Times New Roman" w:hAnsi="Times New Roman" w:cs="Times New Roman"/>
          <w:sz w:val="24"/>
          <w:szCs w:val="24"/>
        </w:rPr>
        <w:t>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 После аппаратных способов обеззараживания с применением физических методов и изменения внешнего вида о</w:t>
      </w:r>
      <w:r w:rsidRPr="00F171E8">
        <w:rPr>
          <w:rFonts w:ascii="Times New Roman" w:hAnsi="Times New Roman" w:cs="Times New Roman"/>
          <w:sz w:val="24"/>
          <w:szCs w:val="24"/>
        </w:rPr>
        <w:t>т</w:t>
      </w:r>
      <w:r w:rsidRPr="00F171E8">
        <w:rPr>
          <w:rFonts w:ascii="Times New Roman" w:hAnsi="Times New Roman" w:cs="Times New Roman"/>
          <w:sz w:val="24"/>
          <w:szCs w:val="24"/>
        </w:rPr>
        <w:t>ходов, исключающего возможность их повторного применения, отходы классов Б и В могут н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капливаться, временно храниться, транспортироваться, уничтожаться и захораниваться совм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  <w:bookmarkEnd w:id="145"/>
    </w:p>
    <w:p w:rsidR="006420EB" w:rsidRPr="00F171E8" w:rsidRDefault="006420EB" w:rsidP="00995F91">
      <w:pPr>
        <w:rPr>
          <w:rFonts w:ascii="Times New Roman" w:hAnsi="Times New Roman" w:cs="Times New Roman"/>
          <w:sz w:val="24"/>
          <w:szCs w:val="24"/>
        </w:rPr>
      </w:pPr>
      <w:bookmarkStart w:id="146" w:name="_Toc308416063"/>
      <w:bookmarkStart w:id="147" w:name="_Toc308421805"/>
      <w:r w:rsidRPr="00F171E8">
        <w:rPr>
          <w:rFonts w:ascii="Times New Roman" w:hAnsi="Times New Roman" w:cs="Times New Roman"/>
          <w:sz w:val="24"/>
          <w:szCs w:val="24"/>
        </w:rPr>
        <w:t>Система сбора, временного хранения и транспортирования медицинских отходов должна включать следующие этапы:</w:t>
      </w:r>
      <w:bookmarkEnd w:id="146"/>
      <w:bookmarkEnd w:id="147"/>
    </w:p>
    <w:p w:rsidR="006420EB" w:rsidRPr="00F171E8" w:rsidRDefault="0012750E" w:rsidP="0012750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bookmarkStart w:id="148" w:name="_Toc308416064"/>
      <w:bookmarkStart w:id="149" w:name="_Toc308421806"/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сбор отходов внутри организаций, осуществляющих медицинскую и/или фармацевт</w:t>
      </w:r>
      <w:r w:rsidR="006420EB" w:rsidRPr="00F171E8">
        <w:rPr>
          <w:rFonts w:ascii="Times New Roman" w:hAnsi="Times New Roman" w:cs="Times New Roman"/>
          <w:sz w:val="24"/>
          <w:szCs w:val="24"/>
        </w:rPr>
        <w:t>и</w:t>
      </w:r>
      <w:r w:rsidR="006420EB" w:rsidRPr="00F171E8">
        <w:rPr>
          <w:rFonts w:ascii="Times New Roman" w:hAnsi="Times New Roman" w:cs="Times New Roman"/>
          <w:sz w:val="24"/>
          <w:szCs w:val="24"/>
        </w:rPr>
        <w:t>ческую деятельность;</w:t>
      </w:r>
      <w:bookmarkEnd w:id="148"/>
      <w:bookmarkEnd w:id="149"/>
    </w:p>
    <w:p w:rsidR="006420EB" w:rsidRPr="00F171E8" w:rsidRDefault="0012750E" w:rsidP="0012750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bookmarkStart w:id="150" w:name="_Toc308416065"/>
      <w:bookmarkStart w:id="151" w:name="_Toc308421807"/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перемещение отходов из подразделений и временное хранение отходов на территории организации, образующей отходы;</w:t>
      </w:r>
      <w:bookmarkEnd w:id="150"/>
      <w:bookmarkEnd w:id="151"/>
    </w:p>
    <w:p w:rsidR="006420EB" w:rsidRPr="00F171E8" w:rsidRDefault="0012750E" w:rsidP="0012750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bookmarkStart w:id="152" w:name="_Toc308416066"/>
      <w:bookmarkStart w:id="153" w:name="_Toc308421808"/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обеззараживание/обезвреживание;</w:t>
      </w:r>
      <w:bookmarkEnd w:id="152"/>
      <w:bookmarkEnd w:id="153"/>
    </w:p>
    <w:p w:rsidR="006420EB" w:rsidRPr="00F171E8" w:rsidRDefault="0012750E" w:rsidP="0012750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bookmarkStart w:id="154" w:name="_Toc308416067"/>
      <w:bookmarkStart w:id="155" w:name="_Toc308421809"/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транспортирование отходов с территории организации, образующей отходы;</w:t>
      </w:r>
      <w:bookmarkEnd w:id="154"/>
      <w:bookmarkEnd w:id="155"/>
    </w:p>
    <w:p w:rsidR="006420EB" w:rsidRPr="00F171E8" w:rsidRDefault="0012750E" w:rsidP="0012750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bookmarkStart w:id="156" w:name="_Toc308416068"/>
      <w:bookmarkStart w:id="157" w:name="_Toc308421810"/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захоронение или уничтожение медицинских отходов.</w:t>
      </w:r>
      <w:bookmarkEnd w:id="156"/>
      <w:bookmarkEnd w:id="157"/>
    </w:p>
    <w:p w:rsidR="006420EB" w:rsidRPr="00F171E8" w:rsidRDefault="006420EB" w:rsidP="00995F91">
      <w:pPr>
        <w:rPr>
          <w:rFonts w:ascii="Times New Roman" w:hAnsi="Times New Roman" w:cs="Times New Roman"/>
          <w:sz w:val="24"/>
          <w:szCs w:val="24"/>
        </w:rPr>
      </w:pPr>
      <w:bookmarkStart w:id="158" w:name="_Toc308416069"/>
      <w:bookmarkStart w:id="159" w:name="_Toc308421811"/>
      <w:r w:rsidRPr="00F171E8">
        <w:rPr>
          <w:rFonts w:ascii="Times New Roman" w:hAnsi="Times New Roman" w:cs="Times New Roman"/>
          <w:sz w:val="24"/>
          <w:szCs w:val="24"/>
        </w:rPr>
        <w:t>Смешение отходов различных классов в общей емкости недопустимо.</w:t>
      </w:r>
      <w:bookmarkEnd w:id="158"/>
      <w:bookmarkEnd w:id="159"/>
    </w:p>
    <w:p w:rsidR="006420EB" w:rsidRPr="00F171E8" w:rsidRDefault="006420EB" w:rsidP="00995F91">
      <w:pPr>
        <w:rPr>
          <w:rFonts w:ascii="Times New Roman" w:hAnsi="Times New Roman" w:cs="Times New Roman"/>
          <w:sz w:val="24"/>
          <w:szCs w:val="24"/>
        </w:rPr>
      </w:pPr>
      <w:bookmarkStart w:id="160" w:name="_Toc308416070"/>
      <w:bookmarkStart w:id="161" w:name="_Toc308421812"/>
      <w:r w:rsidRPr="00F171E8">
        <w:rPr>
          <w:rFonts w:ascii="Times New Roman" w:hAnsi="Times New Roman" w:cs="Times New Roman"/>
          <w:sz w:val="24"/>
          <w:szCs w:val="24"/>
        </w:rPr>
        <w:t>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дицинскую и/или фармацевтическую деятельность.</w:t>
      </w:r>
      <w:bookmarkEnd w:id="160"/>
      <w:bookmarkEnd w:id="161"/>
    </w:p>
    <w:p w:rsidR="006420EB" w:rsidRPr="00F171E8" w:rsidRDefault="006420EB" w:rsidP="00995F91">
      <w:pPr>
        <w:rPr>
          <w:rFonts w:ascii="Times New Roman" w:hAnsi="Times New Roman" w:cs="Times New Roman"/>
          <w:sz w:val="24"/>
          <w:szCs w:val="24"/>
        </w:rPr>
      </w:pPr>
      <w:bookmarkStart w:id="162" w:name="_Toc308416071"/>
      <w:bookmarkStart w:id="163" w:name="_Toc308421813"/>
      <w:r w:rsidRPr="00F171E8">
        <w:rPr>
          <w:rFonts w:ascii="Times New Roman" w:hAnsi="Times New Roman" w:cs="Times New Roman"/>
          <w:sz w:val="24"/>
          <w:szCs w:val="24"/>
        </w:rPr>
        <w:t>Для снижения негативного воздействия отходов ЛПУ на окружающую природную среду и создания благоприятной санитарно-эпидемиологической обстановки на территории района необходимо провести инвентаризацию образующихся отходов ЛПУ, ввести учет объемов обр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зования, накопления и вывоза отходов, организовать утилизацию отходов, содержащих фарм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цевтическую продукцию, обеспечить вывоз отходов ЛПУ специализированными автотран</w:t>
      </w:r>
      <w:r w:rsidRPr="00F171E8">
        <w:rPr>
          <w:rFonts w:ascii="Times New Roman" w:hAnsi="Times New Roman" w:cs="Times New Roman"/>
          <w:sz w:val="24"/>
          <w:szCs w:val="24"/>
        </w:rPr>
        <w:t>с</w:t>
      </w:r>
      <w:r w:rsidRPr="00F171E8">
        <w:rPr>
          <w:rFonts w:ascii="Times New Roman" w:hAnsi="Times New Roman" w:cs="Times New Roman"/>
          <w:sz w:val="24"/>
          <w:szCs w:val="24"/>
        </w:rPr>
        <w:t>портными средствами.</w:t>
      </w:r>
      <w:bookmarkEnd w:id="162"/>
      <w:bookmarkEnd w:id="163"/>
    </w:p>
    <w:p w:rsidR="006420EB" w:rsidRPr="00F171E8" w:rsidRDefault="006420EB" w:rsidP="00995F91">
      <w:pPr>
        <w:rPr>
          <w:rFonts w:ascii="Times New Roman" w:hAnsi="Times New Roman" w:cs="Times New Roman"/>
          <w:sz w:val="24"/>
          <w:szCs w:val="24"/>
        </w:rPr>
      </w:pPr>
      <w:bookmarkStart w:id="164" w:name="_Toc308416072"/>
      <w:bookmarkStart w:id="165" w:name="_Toc308421814"/>
      <w:r w:rsidRPr="00F171E8">
        <w:rPr>
          <w:rFonts w:ascii="Times New Roman" w:hAnsi="Times New Roman" w:cs="Times New Roman"/>
          <w:sz w:val="24"/>
          <w:szCs w:val="24"/>
        </w:rPr>
        <w:t>Для обезвреживания медицинских отходов классов Б и В рекомендуются методы, оф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 xml:space="preserve">циально разрешенные на территории Российской Федерации. Одним из современных методов обеззараживания медицинских отходов классов Б и В является метод паровой стерилизации с </w:t>
      </w:r>
      <w:r w:rsidRPr="00F171E8">
        <w:rPr>
          <w:rFonts w:ascii="Times New Roman" w:hAnsi="Times New Roman" w:cs="Times New Roman"/>
          <w:sz w:val="24"/>
          <w:szCs w:val="24"/>
        </w:rPr>
        <w:lastRenderedPageBreak/>
        <w:t>предварительным измельчением, оказывающий минимальное воздействие на окружающую среду.</w:t>
      </w:r>
      <w:bookmarkEnd w:id="164"/>
      <w:bookmarkEnd w:id="165"/>
    </w:p>
    <w:p w:rsidR="006420EB" w:rsidRPr="00F171E8" w:rsidRDefault="006420EB" w:rsidP="00527E4A">
      <w:pPr>
        <w:rPr>
          <w:rFonts w:ascii="Times New Roman" w:hAnsi="Times New Roman" w:cs="Times New Roman"/>
          <w:sz w:val="24"/>
          <w:szCs w:val="24"/>
        </w:rPr>
      </w:pPr>
      <w:bookmarkStart w:id="166" w:name="_Toc308416073"/>
      <w:bookmarkStart w:id="167" w:name="_Toc308421815"/>
      <w:r w:rsidRPr="00F171E8">
        <w:rPr>
          <w:rFonts w:ascii="Times New Roman" w:hAnsi="Times New Roman" w:cs="Times New Roman"/>
          <w:sz w:val="24"/>
          <w:szCs w:val="24"/>
        </w:rPr>
        <w:t>Транспортирование отходов ЛПУ классов Б и В до центров термического обезврежив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ния должно быть осуществлено отдельным потоком специализированным автотранспортом с оформлением на него санитарного паспорта.</w:t>
      </w:r>
      <w:bookmarkEnd w:id="166"/>
      <w:bookmarkEnd w:id="167"/>
    </w:p>
    <w:p w:rsidR="006420EB" w:rsidRPr="00F171E8" w:rsidRDefault="005A283E" w:rsidP="0012750E">
      <w:pPr>
        <w:pStyle w:val="3"/>
        <w:spacing w:after="20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68" w:name="_Toc335731753"/>
      <w:r w:rsidRPr="00F171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6.4 Захоронение биологических отходов</w:t>
      </w:r>
      <w:bookmarkEnd w:id="168"/>
    </w:p>
    <w:p w:rsidR="00D1492F" w:rsidRPr="00F171E8" w:rsidRDefault="006420EB" w:rsidP="00527E4A">
      <w:pPr>
        <w:ind w:right="28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Скотомогильники и биотермические ямы на территории МО городское поселение </w:t>
      </w:r>
      <w:r w:rsidR="0012750E" w:rsidRPr="00F1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р.п.</w:t>
      </w:r>
      <w:r w:rsidR="0012750E" w:rsidRPr="00F1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Центральный отсутствуют.</w:t>
      </w:r>
    </w:p>
    <w:p w:rsidR="006420EB" w:rsidRPr="00F171E8" w:rsidRDefault="00AA6C74" w:rsidP="00527E4A">
      <w:pPr>
        <w:pStyle w:val="2"/>
        <w:spacing w:after="20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69" w:name="_Toc335731754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5A283E" w:rsidRPr="00F171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7 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Охрана биоразнообразия</w:t>
      </w:r>
      <w:bookmarkEnd w:id="169"/>
    </w:p>
    <w:p w:rsidR="006420EB" w:rsidRPr="00F171E8" w:rsidRDefault="006420EB" w:rsidP="00995F91">
      <w:pPr>
        <w:pStyle w:val="af7"/>
        <w:spacing w:line="360" w:lineRule="auto"/>
        <w:ind w:right="282" w:firstLine="720"/>
        <w:jc w:val="both"/>
        <w:rPr>
          <w:b w:val="0"/>
          <w:bCs/>
          <w:iCs/>
          <w:noProof/>
          <w:sz w:val="24"/>
        </w:rPr>
      </w:pPr>
      <w:r w:rsidRPr="00F171E8">
        <w:rPr>
          <w:b w:val="0"/>
          <w:iCs/>
          <w:sz w:val="24"/>
        </w:rPr>
        <w:t xml:space="preserve">Володарский </w:t>
      </w:r>
      <w:r w:rsidR="00712AD4" w:rsidRPr="00F171E8">
        <w:rPr>
          <w:b w:val="0"/>
          <w:iCs/>
          <w:sz w:val="24"/>
        </w:rPr>
        <w:t xml:space="preserve">муниципальный </w:t>
      </w:r>
      <w:r w:rsidRPr="00F171E8">
        <w:rPr>
          <w:b w:val="0"/>
          <w:iCs/>
          <w:sz w:val="24"/>
        </w:rPr>
        <w:t xml:space="preserve">район расположен в Волжско-Окском междуречье, на </w:t>
      </w:r>
      <w:proofErr w:type="spellStart"/>
      <w:r w:rsidRPr="00F171E8">
        <w:rPr>
          <w:b w:val="0"/>
          <w:iCs/>
          <w:sz w:val="24"/>
        </w:rPr>
        <w:t>Балахнинской</w:t>
      </w:r>
      <w:proofErr w:type="spellEnd"/>
      <w:r w:rsidRPr="00F171E8">
        <w:rPr>
          <w:b w:val="0"/>
          <w:iCs/>
          <w:sz w:val="24"/>
        </w:rPr>
        <w:t xml:space="preserve"> низине. </w:t>
      </w:r>
      <w:r w:rsidRPr="00F171E8">
        <w:rPr>
          <w:b w:val="0"/>
          <w:iCs/>
          <w:noProof/>
          <w:sz w:val="24"/>
        </w:rPr>
        <w:t>Для этой территории характерны сосновые леса на древних песчаных дюнах, перемежающиеся с большими болотами в понижениях. Володарский</w:t>
      </w:r>
      <w:r w:rsidR="00712AD4" w:rsidRPr="00F171E8">
        <w:rPr>
          <w:b w:val="0"/>
          <w:iCs/>
          <w:noProof/>
          <w:sz w:val="24"/>
        </w:rPr>
        <w:t xml:space="preserve"> муниципальный</w:t>
      </w:r>
      <w:r w:rsidRPr="00F171E8">
        <w:rPr>
          <w:b w:val="0"/>
          <w:iCs/>
          <w:noProof/>
          <w:sz w:val="24"/>
        </w:rPr>
        <w:t xml:space="preserve"> район примыкает к Нижегородской агломерации и Московскому шоссе. Сосновые леса значительно омоложены в результате рубок и гарей. Часть крупных болотных массивов разработана. На территории </w:t>
      </w:r>
      <w:r w:rsidR="0049552B" w:rsidRPr="00F171E8">
        <w:rPr>
          <w:b w:val="0"/>
          <w:iCs/>
          <w:noProof/>
          <w:sz w:val="24"/>
        </w:rPr>
        <w:t xml:space="preserve">МО </w:t>
      </w:r>
      <w:r w:rsidRPr="00F171E8">
        <w:rPr>
          <w:b w:val="0"/>
          <w:iCs/>
          <w:noProof/>
          <w:sz w:val="24"/>
        </w:rPr>
        <w:t>городского поселения р.п.</w:t>
      </w:r>
      <w:r w:rsidR="00062F14" w:rsidRPr="00F171E8">
        <w:rPr>
          <w:b w:val="0"/>
          <w:iCs/>
          <w:noProof/>
          <w:sz w:val="24"/>
        </w:rPr>
        <w:t xml:space="preserve"> </w:t>
      </w:r>
      <w:r w:rsidRPr="00F171E8">
        <w:rPr>
          <w:b w:val="0"/>
          <w:iCs/>
          <w:noProof/>
          <w:sz w:val="24"/>
        </w:rPr>
        <w:t>Центральный расположен ряд</w:t>
      </w:r>
      <w:r w:rsidR="00062F14" w:rsidRPr="00F171E8">
        <w:rPr>
          <w:b w:val="0"/>
          <w:iCs/>
          <w:noProof/>
          <w:sz w:val="24"/>
        </w:rPr>
        <w:t xml:space="preserve"> </w:t>
      </w:r>
      <w:r w:rsidRPr="00F171E8">
        <w:rPr>
          <w:b w:val="0"/>
          <w:iCs/>
          <w:noProof/>
          <w:sz w:val="24"/>
        </w:rPr>
        <w:t xml:space="preserve">объектов обороны. </w:t>
      </w:r>
    </w:p>
    <w:p w:rsidR="006420EB" w:rsidRPr="00F171E8" w:rsidRDefault="006420EB" w:rsidP="00995F91">
      <w:pPr>
        <w:pStyle w:val="af7"/>
        <w:spacing w:line="360" w:lineRule="auto"/>
        <w:ind w:right="282" w:firstLine="720"/>
        <w:jc w:val="both"/>
        <w:rPr>
          <w:rFonts w:eastAsia="Calibri"/>
          <w:b w:val="0"/>
          <w:sz w:val="24"/>
        </w:rPr>
      </w:pPr>
      <w:r w:rsidRPr="00F171E8">
        <w:rPr>
          <w:rFonts w:eastAsia="Calibri"/>
          <w:b w:val="0"/>
          <w:sz w:val="24"/>
        </w:rPr>
        <w:t>Согласно ботанико-географическому районированию Нижегородской области Вол</w:t>
      </w:r>
      <w:r w:rsidRPr="00F171E8">
        <w:rPr>
          <w:rFonts w:eastAsia="Calibri"/>
          <w:b w:val="0"/>
          <w:sz w:val="24"/>
        </w:rPr>
        <w:t>о</w:t>
      </w:r>
      <w:r w:rsidRPr="00F171E8">
        <w:rPr>
          <w:rFonts w:eastAsia="Calibri"/>
          <w:b w:val="0"/>
          <w:sz w:val="24"/>
        </w:rPr>
        <w:t xml:space="preserve">дарский </w:t>
      </w:r>
      <w:r w:rsidR="00712AD4" w:rsidRPr="00F171E8">
        <w:rPr>
          <w:rFonts w:eastAsia="Calibri"/>
          <w:b w:val="0"/>
          <w:sz w:val="24"/>
        </w:rPr>
        <w:t xml:space="preserve">муниципальный </w:t>
      </w:r>
      <w:r w:rsidRPr="00F171E8">
        <w:rPr>
          <w:rFonts w:eastAsia="Calibri"/>
          <w:b w:val="0"/>
          <w:sz w:val="24"/>
        </w:rPr>
        <w:t xml:space="preserve">район относится к </w:t>
      </w:r>
      <w:proofErr w:type="spellStart"/>
      <w:r w:rsidRPr="00F171E8">
        <w:rPr>
          <w:rFonts w:eastAsia="Calibri"/>
          <w:b w:val="0"/>
          <w:sz w:val="24"/>
        </w:rPr>
        <w:t>Балахнинско</w:t>
      </w:r>
      <w:proofErr w:type="spellEnd"/>
      <w:r w:rsidRPr="00F171E8">
        <w:rPr>
          <w:rFonts w:eastAsia="Calibri"/>
          <w:b w:val="0"/>
          <w:sz w:val="24"/>
        </w:rPr>
        <w:t xml:space="preserve"> – </w:t>
      </w:r>
      <w:proofErr w:type="spellStart"/>
      <w:r w:rsidRPr="00F171E8">
        <w:rPr>
          <w:rFonts w:eastAsia="Calibri"/>
          <w:b w:val="0"/>
          <w:sz w:val="24"/>
        </w:rPr>
        <w:t>Сейминскому</w:t>
      </w:r>
      <w:proofErr w:type="spellEnd"/>
      <w:r w:rsidR="00062F14" w:rsidRPr="00F171E8">
        <w:rPr>
          <w:rFonts w:eastAsia="Calibri"/>
          <w:b w:val="0"/>
          <w:sz w:val="24"/>
        </w:rPr>
        <w:t xml:space="preserve"> </w:t>
      </w:r>
      <w:proofErr w:type="spellStart"/>
      <w:r w:rsidRPr="00F171E8">
        <w:rPr>
          <w:rFonts w:eastAsia="Calibri"/>
          <w:b w:val="0"/>
          <w:sz w:val="24"/>
        </w:rPr>
        <w:t>борово</w:t>
      </w:r>
      <w:r w:rsidR="00062F14" w:rsidRPr="00F171E8">
        <w:rPr>
          <w:rFonts w:eastAsia="Calibri"/>
          <w:b w:val="0"/>
          <w:sz w:val="24"/>
        </w:rPr>
        <w:t>-</w:t>
      </w:r>
      <w:r w:rsidRPr="00F171E8">
        <w:rPr>
          <w:rFonts w:eastAsia="Calibri"/>
          <w:b w:val="0"/>
          <w:sz w:val="24"/>
        </w:rPr>
        <w:t>болотному</w:t>
      </w:r>
      <w:proofErr w:type="spellEnd"/>
      <w:r w:rsidRPr="00F171E8">
        <w:rPr>
          <w:rFonts w:eastAsia="Calibri"/>
          <w:b w:val="0"/>
          <w:sz w:val="24"/>
        </w:rPr>
        <w:t xml:space="preserve"> подрайону лесной зоны.</w:t>
      </w:r>
    </w:p>
    <w:p w:rsidR="006420EB" w:rsidRPr="00F171E8" w:rsidRDefault="006420EB" w:rsidP="00995F91">
      <w:pPr>
        <w:pStyle w:val="af7"/>
        <w:spacing w:line="360" w:lineRule="auto"/>
        <w:ind w:right="282" w:firstLine="720"/>
        <w:jc w:val="both"/>
        <w:rPr>
          <w:b w:val="0"/>
          <w:bCs/>
          <w:iCs/>
          <w:noProof/>
          <w:sz w:val="24"/>
        </w:rPr>
      </w:pPr>
      <w:r w:rsidRPr="00F171E8">
        <w:rPr>
          <w:rFonts w:eastAsia="Calibri"/>
          <w:b w:val="0"/>
          <w:sz w:val="24"/>
        </w:rPr>
        <w:t xml:space="preserve">Характеристика ООПТ городского поселения приводится в таблице </w:t>
      </w:r>
      <w:r w:rsidR="005A283E" w:rsidRPr="00F171E8">
        <w:rPr>
          <w:rFonts w:eastAsia="Calibri"/>
          <w:b w:val="0"/>
          <w:sz w:val="24"/>
        </w:rPr>
        <w:t>2.</w:t>
      </w:r>
      <w:r w:rsidR="00674745" w:rsidRPr="00F171E8">
        <w:rPr>
          <w:rFonts w:eastAsia="Calibri"/>
          <w:b w:val="0"/>
          <w:sz w:val="24"/>
        </w:rPr>
        <w:t>8</w:t>
      </w:r>
      <w:r w:rsidRPr="00F171E8">
        <w:rPr>
          <w:rFonts w:eastAsia="Calibri"/>
          <w:b w:val="0"/>
          <w:sz w:val="24"/>
        </w:rPr>
        <w:t>.</w:t>
      </w:r>
    </w:p>
    <w:p w:rsidR="006420EB" w:rsidRPr="00F171E8" w:rsidRDefault="006420EB" w:rsidP="00995F91">
      <w:pPr>
        <w:ind w:right="282" w:firstLine="720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noProof/>
          <w:sz w:val="24"/>
          <w:szCs w:val="24"/>
        </w:rPr>
        <w:t xml:space="preserve">Таблица </w:t>
      </w:r>
      <w:r w:rsidR="005A283E" w:rsidRPr="00F171E8">
        <w:rPr>
          <w:rFonts w:ascii="Times New Roman" w:hAnsi="Times New Roman" w:cs="Times New Roman"/>
          <w:i/>
          <w:noProof/>
          <w:sz w:val="24"/>
          <w:szCs w:val="24"/>
        </w:rPr>
        <w:t>2.</w:t>
      </w:r>
      <w:r w:rsidR="00674745" w:rsidRPr="00F171E8">
        <w:rPr>
          <w:rFonts w:ascii="Times New Roman" w:hAnsi="Times New Roman" w:cs="Times New Roman"/>
          <w:i/>
          <w:noProof/>
          <w:sz w:val="24"/>
          <w:szCs w:val="24"/>
        </w:rPr>
        <w:t>8</w:t>
      </w:r>
      <w:r w:rsidRPr="00F171E8">
        <w:rPr>
          <w:rFonts w:ascii="Times New Roman" w:hAnsi="Times New Roman" w:cs="Times New Roman"/>
          <w:i/>
          <w:noProof/>
          <w:sz w:val="24"/>
          <w:szCs w:val="24"/>
        </w:rPr>
        <w:t xml:space="preserve"> - Особо охраняемые природные территории МО городское поселение</w:t>
      </w:r>
      <w:r w:rsidR="00062F14" w:rsidRPr="00F171E8">
        <w:rPr>
          <w:rFonts w:ascii="Times New Roman" w:hAnsi="Times New Roman" w:cs="Times New Roman"/>
          <w:i/>
          <w:noProof/>
          <w:sz w:val="24"/>
          <w:szCs w:val="24"/>
        </w:rPr>
        <w:t xml:space="preserve">   </w:t>
      </w:r>
      <w:r w:rsidRPr="00F171E8">
        <w:rPr>
          <w:rFonts w:ascii="Times New Roman" w:hAnsi="Times New Roman" w:cs="Times New Roman"/>
          <w:i/>
          <w:noProof/>
          <w:sz w:val="24"/>
          <w:szCs w:val="24"/>
        </w:rPr>
        <w:t>р.п.</w:t>
      </w:r>
      <w:r w:rsidR="00062F14" w:rsidRPr="00F171E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i/>
          <w:noProof/>
          <w:sz w:val="24"/>
          <w:szCs w:val="24"/>
        </w:rPr>
        <w:t>Центральный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88"/>
        <w:gridCol w:w="1406"/>
        <w:gridCol w:w="1701"/>
        <w:gridCol w:w="1418"/>
        <w:gridCol w:w="1233"/>
      </w:tblGrid>
      <w:tr w:rsidR="006420EB" w:rsidRPr="00F171E8" w:rsidTr="00FB6DA4">
        <w:tc>
          <w:tcPr>
            <w:tcW w:w="817" w:type="dxa"/>
            <w:shd w:val="clear" w:color="auto" w:fill="DAEEF3" w:themeFill="accent5" w:themeFillTint="33"/>
            <w:vAlign w:val="center"/>
          </w:tcPr>
          <w:p w:rsidR="009D2F37" w:rsidRPr="00F171E8" w:rsidRDefault="006420EB" w:rsidP="00895DE8">
            <w:pPr>
              <w:spacing w:line="240" w:lineRule="auto"/>
              <w:ind w:right="-250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 xml:space="preserve">№ </w:t>
            </w:r>
          </w:p>
          <w:p w:rsidR="006420EB" w:rsidRPr="00F171E8" w:rsidRDefault="006420EB" w:rsidP="00895DE8">
            <w:pPr>
              <w:spacing w:line="240" w:lineRule="auto"/>
              <w:ind w:right="-250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п/п</w:t>
            </w:r>
          </w:p>
          <w:p w:rsidR="006420EB" w:rsidRPr="00F171E8" w:rsidRDefault="006420EB" w:rsidP="00895DE8">
            <w:pPr>
              <w:spacing w:line="240" w:lineRule="auto"/>
              <w:ind w:right="-250"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88" w:type="dxa"/>
            <w:shd w:val="clear" w:color="auto" w:fill="DAEEF3" w:themeFill="accent5" w:themeFillTint="33"/>
            <w:vAlign w:val="center"/>
          </w:tcPr>
          <w:p w:rsidR="006420EB" w:rsidRPr="00F171E8" w:rsidRDefault="006420EB" w:rsidP="00895DE8">
            <w:pPr>
              <w:spacing w:line="240" w:lineRule="auto"/>
              <w:ind w:right="-250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Название</w:t>
            </w:r>
          </w:p>
        </w:tc>
        <w:tc>
          <w:tcPr>
            <w:tcW w:w="1406" w:type="dxa"/>
            <w:shd w:val="clear" w:color="auto" w:fill="DAEEF3" w:themeFill="accent5" w:themeFillTint="33"/>
            <w:vAlign w:val="center"/>
          </w:tcPr>
          <w:p w:rsidR="006420EB" w:rsidRPr="00F171E8" w:rsidRDefault="006420EB" w:rsidP="00895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Категория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6420EB" w:rsidRPr="00F171E8" w:rsidRDefault="006420EB" w:rsidP="00895D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Профиль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420EB" w:rsidRPr="00F171E8" w:rsidRDefault="006420EB" w:rsidP="00895DE8">
            <w:pPr>
              <w:spacing w:line="240" w:lineRule="auto"/>
              <w:ind w:left="-175" w:right="-124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Площадь ООПТ, га</w:t>
            </w:r>
          </w:p>
        </w:tc>
        <w:tc>
          <w:tcPr>
            <w:tcW w:w="1233" w:type="dxa"/>
            <w:shd w:val="clear" w:color="auto" w:fill="DAEEF3" w:themeFill="accent5" w:themeFillTint="33"/>
            <w:vAlign w:val="center"/>
          </w:tcPr>
          <w:p w:rsidR="006420EB" w:rsidRPr="00F171E8" w:rsidRDefault="006420EB" w:rsidP="00895DE8">
            <w:pPr>
              <w:spacing w:line="240" w:lineRule="auto"/>
              <w:ind w:left="-175" w:right="-124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Площадь охранной зоны, га</w:t>
            </w:r>
          </w:p>
        </w:tc>
      </w:tr>
      <w:tr w:rsidR="006420EB" w:rsidRPr="00F171E8" w:rsidTr="00FB6DA4">
        <w:trPr>
          <w:trHeight w:val="576"/>
        </w:trPr>
        <w:tc>
          <w:tcPr>
            <w:tcW w:w="817" w:type="dxa"/>
          </w:tcPr>
          <w:p w:rsidR="006420EB" w:rsidRPr="00F171E8" w:rsidRDefault="006420EB" w:rsidP="00895DE8">
            <w:pPr>
              <w:spacing w:line="240" w:lineRule="auto"/>
              <w:ind w:right="-250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988" w:type="dxa"/>
          </w:tcPr>
          <w:p w:rsidR="006420EB" w:rsidRPr="00F171E8" w:rsidRDefault="006420EB" w:rsidP="00895DE8">
            <w:pPr>
              <w:spacing w:line="240" w:lineRule="auto"/>
              <w:ind w:firstLine="0"/>
              <w:rPr>
                <w:rFonts w:ascii="Times New Roman" w:hAnsi="Times New Roman" w:cs="Times New Roman"/>
                <w:iCs/>
              </w:rPr>
            </w:pPr>
            <w:bookmarkStart w:id="170" w:name="_Toc308416074"/>
            <w:bookmarkStart w:id="171" w:name="_Toc308421818"/>
            <w:r w:rsidRPr="00F171E8">
              <w:rPr>
                <w:rFonts w:ascii="Times New Roman" w:hAnsi="Times New Roman" w:cs="Times New Roman"/>
                <w:iCs/>
              </w:rPr>
              <w:t xml:space="preserve">Болото </w:t>
            </w:r>
            <w:proofErr w:type="spellStart"/>
            <w:r w:rsidRPr="00F171E8">
              <w:rPr>
                <w:rFonts w:ascii="Times New Roman" w:hAnsi="Times New Roman" w:cs="Times New Roman"/>
                <w:iCs/>
              </w:rPr>
              <w:t>Варех</w:t>
            </w:r>
            <w:proofErr w:type="spellEnd"/>
            <w:r w:rsidRPr="00F171E8">
              <w:rPr>
                <w:rFonts w:ascii="Times New Roman" w:hAnsi="Times New Roman" w:cs="Times New Roman"/>
                <w:iCs/>
              </w:rPr>
              <w:t xml:space="preserve"> и озеро </w:t>
            </w:r>
            <w:proofErr w:type="spellStart"/>
            <w:r w:rsidRPr="00F171E8">
              <w:rPr>
                <w:rFonts w:ascii="Times New Roman" w:hAnsi="Times New Roman" w:cs="Times New Roman"/>
                <w:iCs/>
              </w:rPr>
              <w:t>Варех</w:t>
            </w:r>
            <w:bookmarkEnd w:id="170"/>
            <w:bookmarkEnd w:id="171"/>
            <w:proofErr w:type="spellEnd"/>
          </w:p>
        </w:tc>
        <w:tc>
          <w:tcPr>
            <w:tcW w:w="1406" w:type="dxa"/>
          </w:tcPr>
          <w:p w:rsidR="006420EB" w:rsidRPr="00F171E8" w:rsidRDefault="006420EB" w:rsidP="00895DE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памятник природы</w:t>
            </w:r>
          </w:p>
        </w:tc>
        <w:tc>
          <w:tcPr>
            <w:tcW w:w="1701" w:type="dxa"/>
          </w:tcPr>
          <w:p w:rsidR="006420EB" w:rsidRPr="00F171E8" w:rsidRDefault="006420EB" w:rsidP="00895DE8">
            <w:pPr>
              <w:spacing w:line="240" w:lineRule="auto"/>
              <w:ind w:right="-250" w:firstLine="0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комплексный</w:t>
            </w:r>
          </w:p>
        </w:tc>
        <w:tc>
          <w:tcPr>
            <w:tcW w:w="1418" w:type="dxa"/>
          </w:tcPr>
          <w:p w:rsidR="006420EB" w:rsidRPr="00F171E8" w:rsidRDefault="006420EB" w:rsidP="00895DE8">
            <w:pPr>
              <w:spacing w:line="240" w:lineRule="auto"/>
              <w:ind w:left="-34" w:right="-124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1973,1</w:t>
            </w:r>
          </w:p>
        </w:tc>
        <w:tc>
          <w:tcPr>
            <w:tcW w:w="1233" w:type="dxa"/>
          </w:tcPr>
          <w:p w:rsidR="006420EB" w:rsidRPr="00F171E8" w:rsidRDefault="006420EB" w:rsidP="00895DE8">
            <w:pPr>
              <w:spacing w:line="240" w:lineRule="auto"/>
              <w:ind w:left="-34" w:right="-124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1391,9</w:t>
            </w:r>
          </w:p>
        </w:tc>
      </w:tr>
      <w:tr w:rsidR="006420EB" w:rsidRPr="00F171E8" w:rsidTr="00FB6DA4">
        <w:tc>
          <w:tcPr>
            <w:tcW w:w="817" w:type="dxa"/>
          </w:tcPr>
          <w:p w:rsidR="006420EB" w:rsidRPr="00F171E8" w:rsidRDefault="006420EB" w:rsidP="00895DE8">
            <w:pPr>
              <w:spacing w:line="240" w:lineRule="auto"/>
              <w:ind w:right="-250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988" w:type="dxa"/>
          </w:tcPr>
          <w:p w:rsidR="006420EB" w:rsidRPr="00F171E8" w:rsidRDefault="006420EB" w:rsidP="00895DE8">
            <w:pPr>
              <w:spacing w:line="240" w:lineRule="auto"/>
              <w:ind w:firstLine="0"/>
              <w:rPr>
                <w:rFonts w:ascii="Times New Roman" w:hAnsi="Times New Roman" w:cs="Times New Roman"/>
                <w:iCs/>
              </w:rPr>
            </w:pPr>
            <w:bookmarkStart w:id="172" w:name="_Toc308416075"/>
            <w:bookmarkStart w:id="173" w:name="_Toc308421819"/>
            <w:r w:rsidRPr="00F171E8">
              <w:rPr>
                <w:rFonts w:ascii="Times New Roman" w:hAnsi="Times New Roman" w:cs="Times New Roman"/>
                <w:iCs/>
              </w:rPr>
              <w:t xml:space="preserve">Озера Светлые, озеро Еловое и окружающий </w:t>
            </w:r>
            <w:r w:rsidR="00FB6DA4" w:rsidRPr="00F171E8">
              <w:rPr>
                <w:rFonts w:ascii="Times New Roman" w:hAnsi="Times New Roman" w:cs="Times New Roman"/>
                <w:iCs/>
              </w:rPr>
              <w:t>их болотный</w:t>
            </w:r>
            <w:r w:rsidRPr="00F171E8">
              <w:rPr>
                <w:rFonts w:ascii="Times New Roman" w:hAnsi="Times New Roman" w:cs="Times New Roman"/>
                <w:iCs/>
              </w:rPr>
              <w:t xml:space="preserve"> массив</w:t>
            </w:r>
            <w:bookmarkEnd w:id="172"/>
            <w:bookmarkEnd w:id="173"/>
          </w:p>
        </w:tc>
        <w:tc>
          <w:tcPr>
            <w:tcW w:w="1406" w:type="dxa"/>
          </w:tcPr>
          <w:p w:rsidR="006420EB" w:rsidRPr="00F171E8" w:rsidRDefault="006420EB" w:rsidP="00895DE8">
            <w:pPr>
              <w:spacing w:line="240" w:lineRule="auto"/>
              <w:ind w:firstLine="0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памятник природы</w:t>
            </w:r>
          </w:p>
        </w:tc>
        <w:tc>
          <w:tcPr>
            <w:tcW w:w="1701" w:type="dxa"/>
          </w:tcPr>
          <w:p w:rsidR="006420EB" w:rsidRPr="00F171E8" w:rsidRDefault="006420EB" w:rsidP="00895DE8">
            <w:pPr>
              <w:spacing w:line="240" w:lineRule="auto"/>
              <w:ind w:right="-250" w:firstLine="0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комплексный</w:t>
            </w:r>
          </w:p>
        </w:tc>
        <w:tc>
          <w:tcPr>
            <w:tcW w:w="1418" w:type="dxa"/>
          </w:tcPr>
          <w:p w:rsidR="006420EB" w:rsidRPr="00F171E8" w:rsidRDefault="006420EB" w:rsidP="00895DE8">
            <w:pPr>
              <w:spacing w:line="240" w:lineRule="auto"/>
              <w:ind w:left="-34" w:right="-124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33" w:type="dxa"/>
          </w:tcPr>
          <w:p w:rsidR="006420EB" w:rsidRPr="00F171E8" w:rsidRDefault="006420EB" w:rsidP="00895DE8">
            <w:pPr>
              <w:spacing w:line="240" w:lineRule="auto"/>
              <w:ind w:left="-34" w:right="-124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99,3</w:t>
            </w:r>
          </w:p>
        </w:tc>
      </w:tr>
    </w:tbl>
    <w:p w:rsidR="006420EB" w:rsidRPr="00F171E8" w:rsidRDefault="006420EB" w:rsidP="00995F91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6420EB" w:rsidRPr="00F171E8" w:rsidRDefault="00E96614" w:rsidP="000D4D24">
      <w:pPr>
        <w:pStyle w:val="af5"/>
        <w:spacing w:line="360" w:lineRule="auto"/>
        <w:ind w:right="282" w:firstLine="709"/>
        <w:rPr>
          <w:sz w:val="24"/>
          <w:szCs w:val="24"/>
        </w:rPr>
      </w:pPr>
      <w:r w:rsidRPr="00F171E8">
        <w:rPr>
          <w:sz w:val="24"/>
          <w:szCs w:val="24"/>
        </w:rPr>
        <w:t>Действующие ограничения и режимы памятников природы устанавливаются в соо</w:t>
      </w:r>
      <w:r w:rsidRPr="00F171E8">
        <w:rPr>
          <w:sz w:val="24"/>
          <w:szCs w:val="24"/>
        </w:rPr>
        <w:t>т</w:t>
      </w:r>
      <w:r w:rsidRPr="00F171E8">
        <w:rPr>
          <w:sz w:val="24"/>
          <w:szCs w:val="24"/>
        </w:rPr>
        <w:t xml:space="preserve">ветствии с </w:t>
      </w:r>
      <w:proofErr w:type="spellStart"/>
      <w:r w:rsidRPr="00F171E8">
        <w:rPr>
          <w:sz w:val="24"/>
          <w:szCs w:val="24"/>
        </w:rPr>
        <w:t>паспартами</w:t>
      </w:r>
      <w:proofErr w:type="spellEnd"/>
      <w:r w:rsidRPr="00F171E8">
        <w:rPr>
          <w:sz w:val="24"/>
          <w:szCs w:val="24"/>
        </w:rPr>
        <w:t xml:space="preserve"> памятников и </w:t>
      </w:r>
      <w:r w:rsidR="000D4D24" w:rsidRPr="00F171E8">
        <w:rPr>
          <w:sz w:val="24"/>
          <w:szCs w:val="24"/>
        </w:rPr>
        <w:t>Распоряжением Администрации Нижегородской обла</w:t>
      </w:r>
      <w:r w:rsidR="000D4D24" w:rsidRPr="00F171E8">
        <w:rPr>
          <w:sz w:val="24"/>
          <w:szCs w:val="24"/>
        </w:rPr>
        <w:t>с</w:t>
      </w:r>
      <w:r w:rsidR="000D4D24" w:rsidRPr="00F171E8">
        <w:rPr>
          <w:sz w:val="24"/>
          <w:szCs w:val="24"/>
        </w:rPr>
        <w:t>ти от 26.05.1998 N 787-р</w:t>
      </w:r>
      <w:r w:rsidRPr="00F171E8">
        <w:rPr>
          <w:sz w:val="24"/>
          <w:szCs w:val="24"/>
        </w:rPr>
        <w:t xml:space="preserve"> </w:t>
      </w:r>
      <w:r w:rsidR="000D4D24" w:rsidRPr="00F171E8">
        <w:rPr>
          <w:sz w:val="24"/>
          <w:szCs w:val="24"/>
        </w:rPr>
        <w:t>"Об утверждении паспортов на государственные памятники прир</w:t>
      </w:r>
      <w:r w:rsidR="000D4D24" w:rsidRPr="00F171E8">
        <w:rPr>
          <w:sz w:val="24"/>
          <w:szCs w:val="24"/>
        </w:rPr>
        <w:t>о</w:t>
      </w:r>
      <w:r w:rsidR="000D4D24" w:rsidRPr="00F171E8">
        <w:rPr>
          <w:sz w:val="24"/>
          <w:szCs w:val="24"/>
        </w:rPr>
        <w:t>ды регионального (областного) значения"</w:t>
      </w:r>
      <w:r w:rsidRPr="00F171E8">
        <w:rPr>
          <w:sz w:val="24"/>
          <w:szCs w:val="24"/>
        </w:rPr>
        <w:t>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caps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Болото </w:t>
      </w:r>
      <w:proofErr w:type="spellStart"/>
      <w:r w:rsidRPr="00F171E8">
        <w:rPr>
          <w:rFonts w:ascii="Times New Roman" w:hAnsi="Times New Roman" w:cs="Times New Roman"/>
          <w:b/>
          <w:sz w:val="24"/>
          <w:szCs w:val="24"/>
        </w:rPr>
        <w:t>Варех</w:t>
      </w:r>
      <w:proofErr w:type="spellEnd"/>
      <w:r w:rsidRPr="00F171E8">
        <w:rPr>
          <w:rFonts w:ascii="Times New Roman" w:hAnsi="Times New Roman" w:cs="Times New Roman"/>
          <w:b/>
          <w:sz w:val="24"/>
          <w:szCs w:val="24"/>
        </w:rPr>
        <w:t xml:space="preserve"> и озеро </w:t>
      </w:r>
      <w:proofErr w:type="spellStart"/>
      <w:r w:rsidRPr="00F171E8">
        <w:rPr>
          <w:rFonts w:ascii="Times New Roman" w:hAnsi="Times New Roman" w:cs="Times New Roman"/>
          <w:b/>
          <w:sz w:val="24"/>
          <w:szCs w:val="24"/>
        </w:rPr>
        <w:t>Варех</w:t>
      </w:r>
      <w:proofErr w:type="spellEnd"/>
    </w:p>
    <w:p w:rsidR="006420EB" w:rsidRPr="00F171E8" w:rsidRDefault="00012AC8" w:rsidP="00995F91">
      <w:pPr>
        <w:ind w:right="282"/>
        <w:rPr>
          <w:rFonts w:ascii="Times New Roman" w:hAnsi="Times New Roman" w:cs="Times New Roman"/>
          <w:iCs/>
          <w:sz w:val="24"/>
          <w:szCs w:val="24"/>
        </w:rPr>
      </w:pPr>
      <w:r w:rsidRPr="00F171E8">
        <w:rPr>
          <w:rFonts w:ascii="Times New Roman" w:hAnsi="Times New Roman" w:cs="Times New Roman"/>
          <w:iCs/>
          <w:sz w:val="24"/>
          <w:szCs w:val="24"/>
        </w:rPr>
        <w:t>Памятник природы о</w:t>
      </w:r>
      <w:r w:rsidR="006420EB" w:rsidRPr="00F171E8">
        <w:rPr>
          <w:rFonts w:ascii="Times New Roman" w:hAnsi="Times New Roman" w:cs="Times New Roman"/>
          <w:iCs/>
          <w:sz w:val="24"/>
          <w:szCs w:val="24"/>
        </w:rPr>
        <w:t>рганизован</w:t>
      </w:r>
      <w:r w:rsidR="006420EB" w:rsidRPr="00F171E8">
        <w:rPr>
          <w:rFonts w:ascii="Times New Roman" w:hAnsi="Times New Roman" w:cs="Times New Roman"/>
          <w:sz w:val="24"/>
          <w:szCs w:val="24"/>
        </w:rPr>
        <w:t xml:space="preserve"> решением исполнительного комитета Горьковского областного Совета народных депутатов № 545 от 20.08.1975 г., статус подтвержден решен</w:t>
      </w:r>
      <w:r w:rsidR="006420EB" w:rsidRPr="00F171E8">
        <w:rPr>
          <w:rFonts w:ascii="Times New Roman" w:hAnsi="Times New Roman" w:cs="Times New Roman"/>
          <w:sz w:val="24"/>
          <w:szCs w:val="24"/>
        </w:rPr>
        <w:t>и</w:t>
      </w:r>
      <w:r w:rsidR="006420EB" w:rsidRPr="00F171E8">
        <w:rPr>
          <w:rFonts w:ascii="Times New Roman" w:hAnsi="Times New Roman" w:cs="Times New Roman"/>
          <w:sz w:val="24"/>
          <w:szCs w:val="24"/>
        </w:rPr>
        <w:t>ем Нижегородского областного Совета народных депутатов от 22.03.1994 г. № 57-м. Паспорт на памятник природы утвержден распоряжением администрации Нижегородской области от 26.05.1998 г. № 787-р.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Местоположение: от районного центра г. Володарск на северо-запад 30 км, от </w:t>
      </w:r>
      <w:r w:rsidR="003F03A5" w:rsidRPr="00F171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71E8">
        <w:rPr>
          <w:rFonts w:ascii="Times New Roman" w:hAnsi="Times New Roman" w:cs="Times New Roman"/>
          <w:sz w:val="24"/>
          <w:szCs w:val="24"/>
        </w:rPr>
        <w:t>г. Дзержинск на северо-запад 38 км, от п. Фролищи на юго-восток 3 км, от п. Мулино на с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веро-запад 8 км.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Площадь памятника природы</w:t>
      </w:r>
      <w:r w:rsidR="003F03A5" w:rsidRPr="00F171E8">
        <w:rPr>
          <w:rFonts w:ascii="Times New Roman" w:hAnsi="Times New Roman" w:cs="Times New Roman"/>
          <w:sz w:val="24"/>
          <w:szCs w:val="24"/>
        </w:rPr>
        <w:t xml:space="preserve"> -</w:t>
      </w:r>
      <w:r w:rsidRPr="00F171E8">
        <w:rPr>
          <w:rFonts w:ascii="Times New Roman" w:hAnsi="Times New Roman" w:cs="Times New Roman"/>
          <w:sz w:val="24"/>
          <w:szCs w:val="24"/>
        </w:rPr>
        <w:t xml:space="preserve"> 1973,1 га</w:t>
      </w:r>
      <w:r w:rsidR="003F03A5" w:rsidRPr="00F171E8">
        <w:rPr>
          <w:rFonts w:ascii="Times New Roman" w:hAnsi="Times New Roman" w:cs="Times New Roman"/>
          <w:sz w:val="24"/>
          <w:szCs w:val="24"/>
        </w:rPr>
        <w:t>;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площадь охранной зоны </w:t>
      </w:r>
      <w:r w:rsidR="003F03A5" w:rsidRPr="00F171E8">
        <w:rPr>
          <w:rFonts w:ascii="Times New Roman" w:hAnsi="Times New Roman" w:cs="Times New Roman"/>
          <w:sz w:val="24"/>
          <w:szCs w:val="24"/>
        </w:rPr>
        <w:t xml:space="preserve">- </w:t>
      </w:r>
      <w:r w:rsidRPr="00F171E8">
        <w:rPr>
          <w:rFonts w:ascii="Times New Roman" w:hAnsi="Times New Roman" w:cs="Times New Roman"/>
          <w:sz w:val="24"/>
          <w:szCs w:val="24"/>
        </w:rPr>
        <w:t>1391,9</w:t>
      </w:r>
      <w:r w:rsidR="003F03A5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га.</w:t>
      </w:r>
    </w:p>
    <w:p w:rsidR="006420EB" w:rsidRPr="00F171E8" w:rsidRDefault="006420EB" w:rsidP="00995F91">
      <w:pPr>
        <w:pStyle w:val="aff7"/>
        <w:spacing w:line="360" w:lineRule="auto"/>
        <w:ind w:right="282" w:firstLine="720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iCs/>
          <w:sz w:val="24"/>
          <w:szCs w:val="24"/>
        </w:rPr>
        <w:t>Назначение:</w:t>
      </w:r>
      <w:r w:rsidRPr="00F171E8">
        <w:rPr>
          <w:rFonts w:ascii="Times New Roman" w:hAnsi="Times New Roman"/>
          <w:sz w:val="24"/>
          <w:szCs w:val="24"/>
        </w:rPr>
        <w:t xml:space="preserve"> охрана генофонда (редкие виды животных и растений); охрана </w:t>
      </w:r>
      <w:proofErr w:type="spellStart"/>
      <w:r w:rsidRPr="00F171E8">
        <w:rPr>
          <w:rFonts w:ascii="Times New Roman" w:hAnsi="Times New Roman"/>
          <w:sz w:val="24"/>
          <w:szCs w:val="24"/>
        </w:rPr>
        <w:t>ценофо</w:t>
      </w:r>
      <w:r w:rsidRPr="00F171E8">
        <w:rPr>
          <w:rFonts w:ascii="Times New Roman" w:hAnsi="Times New Roman"/>
          <w:sz w:val="24"/>
          <w:szCs w:val="24"/>
        </w:rPr>
        <w:t>н</w:t>
      </w:r>
      <w:r w:rsidRPr="00F171E8">
        <w:rPr>
          <w:rFonts w:ascii="Times New Roman" w:hAnsi="Times New Roman"/>
          <w:sz w:val="24"/>
          <w:szCs w:val="24"/>
        </w:rPr>
        <w:t>да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(биоценозы верховых, переходных и низинных болот, дистрофных озер); научное (зоол</w:t>
      </w:r>
      <w:r w:rsidRPr="00F171E8">
        <w:rPr>
          <w:rFonts w:ascii="Times New Roman" w:hAnsi="Times New Roman"/>
          <w:sz w:val="24"/>
          <w:szCs w:val="24"/>
        </w:rPr>
        <w:t>о</w:t>
      </w:r>
      <w:r w:rsidRPr="00F171E8">
        <w:rPr>
          <w:rFonts w:ascii="Times New Roman" w:hAnsi="Times New Roman"/>
          <w:sz w:val="24"/>
          <w:szCs w:val="24"/>
        </w:rPr>
        <w:t xml:space="preserve">гическое, ботаническое); водоохранное (для реки Клязьмы и ее притоков); </w:t>
      </w:r>
      <w:proofErr w:type="spellStart"/>
      <w:r w:rsidRPr="00F171E8">
        <w:rPr>
          <w:rFonts w:ascii="Times New Roman" w:hAnsi="Times New Roman"/>
          <w:sz w:val="24"/>
          <w:szCs w:val="24"/>
        </w:rPr>
        <w:t>ресурсоохранное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1E8">
        <w:rPr>
          <w:rFonts w:ascii="Times New Roman" w:hAnsi="Times New Roman"/>
          <w:sz w:val="24"/>
          <w:szCs w:val="24"/>
        </w:rPr>
        <w:t>клюквенники</w:t>
      </w:r>
      <w:proofErr w:type="spellEnd"/>
      <w:r w:rsidRPr="00F171E8">
        <w:rPr>
          <w:rFonts w:ascii="Times New Roman" w:hAnsi="Times New Roman"/>
          <w:sz w:val="24"/>
          <w:szCs w:val="24"/>
        </w:rPr>
        <w:t>).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Перечень мер, необходимых для сохранения памятника природы:</w:t>
      </w:r>
    </w:p>
    <w:p w:rsidR="000D4D24" w:rsidRPr="00F171E8" w:rsidRDefault="000D4D24" w:rsidP="000D4D2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На территории памятника природы запрещаются: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передача земель другим юридическим и физическим лицам с изменением установленн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го режима использования земель;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продажа земель;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прокладывание через территорию любых коммуникаций;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все виды рубок леса, включая рубки ухода и санитарные рубки;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применение любых ядохимикатов;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все виды мелиоративных работ, реконструкция существующей мелиоративной сети;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добыча любых полезных ископаемых;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весенняя охота;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проезд и стоянка автомототранспорта вне дорог;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засорение и захламление территории;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подсочка деревьев;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прогон и выпас скота;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разбивка туристических стоянок, разведение костров;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а также любые другие виды деятельности, за исключением: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охоты в осенне-зимний период;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любительского лова рыбы удочкой и спиннингом;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- сбора грибов и ягод;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научных исследований.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Вокруг памятника природы выделяется охранная зона площадью 1391,9 га, в которой з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прещаются: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передача земель другим юридическим и физическим лицам с изменением установленн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го режима использования земель;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продажа земель;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прокладывание любых коммуникаций;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все виды мелиоративных работ;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применение любых ядохимикатов;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рубки главного пользования (рубки ухода и санитарные рубки допускаются только по согласованию с областным комитетом по охране окружающей среды);</w:t>
      </w:r>
    </w:p>
    <w:p w:rsidR="000D4D24" w:rsidRPr="00F171E8" w:rsidRDefault="000D4D24" w:rsidP="000D4D2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засорение и захламление территории.</w:t>
      </w:r>
    </w:p>
    <w:p w:rsidR="006420EB" w:rsidRPr="00F171E8" w:rsidRDefault="006420EB" w:rsidP="00C21079">
      <w:pPr>
        <w:pStyle w:val="aff7"/>
        <w:spacing w:line="360" w:lineRule="auto"/>
        <w:ind w:right="282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 xml:space="preserve">Пользователи, владельцы и собственники земель: </w:t>
      </w:r>
      <w:proofErr w:type="spellStart"/>
      <w:r w:rsidRPr="00F171E8">
        <w:rPr>
          <w:rFonts w:ascii="Times New Roman" w:hAnsi="Times New Roman"/>
          <w:sz w:val="24"/>
          <w:szCs w:val="24"/>
        </w:rPr>
        <w:t>Гороховецкийвоенлесхоз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1E8">
        <w:rPr>
          <w:rFonts w:ascii="Times New Roman" w:hAnsi="Times New Roman"/>
          <w:sz w:val="24"/>
          <w:szCs w:val="24"/>
        </w:rPr>
        <w:t>Фрол</w:t>
      </w:r>
      <w:r w:rsidRPr="00F171E8">
        <w:rPr>
          <w:rFonts w:ascii="Times New Roman" w:hAnsi="Times New Roman"/>
          <w:sz w:val="24"/>
          <w:szCs w:val="24"/>
        </w:rPr>
        <w:t>и</w:t>
      </w:r>
      <w:r w:rsidRPr="00F171E8">
        <w:rPr>
          <w:rFonts w:ascii="Times New Roman" w:hAnsi="Times New Roman"/>
          <w:sz w:val="24"/>
          <w:szCs w:val="24"/>
        </w:rPr>
        <w:t>щенское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и Центральное лесничества).</w:t>
      </w:r>
    </w:p>
    <w:p w:rsidR="006420EB" w:rsidRPr="00F171E8" w:rsidRDefault="006420EB" w:rsidP="00995F91">
      <w:pPr>
        <w:pStyle w:val="aff7"/>
        <w:spacing w:line="360" w:lineRule="auto"/>
        <w:ind w:right="282" w:firstLine="720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 xml:space="preserve">Болото </w:t>
      </w:r>
      <w:proofErr w:type="spellStart"/>
      <w:r w:rsidRPr="00F171E8">
        <w:rPr>
          <w:rFonts w:ascii="Times New Roman" w:hAnsi="Times New Roman"/>
          <w:sz w:val="24"/>
          <w:szCs w:val="24"/>
        </w:rPr>
        <w:t>Варех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считается самым древним в Нижегородской области: оно возникло в конце голоцена (</w:t>
      </w:r>
      <w:proofErr w:type="spellStart"/>
      <w:r w:rsidRPr="00F171E8">
        <w:rPr>
          <w:rFonts w:ascii="Times New Roman" w:hAnsi="Times New Roman"/>
          <w:sz w:val="24"/>
          <w:szCs w:val="24"/>
        </w:rPr>
        <w:t>послеледниковья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); его возраст свыше 10000 лет. Оно расположено на второй надпойменной террасе </w:t>
      </w:r>
      <w:proofErr w:type="spellStart"/>
      <w:r w:rsidRPr="00F171E8">
        <w:rPr>
          <w:rFonts w:ascii="Times New Roman" w:hAnsi="Times New Roman"/>
          <w:sz w:val="24"/>
          <w:szCs w:val="24"/>
        </w:rPr>
        <w:t>р.Клязьмы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в системе сточных озерных впадин. Болото не разрабат</w:t>
      </w:r>
      <w:r w:rsidRPr="00F171E8">
        <w:rPr>
          <w:rFonts w:ascii="Times New Roman" w:hAnsi="Times New Roman"/>
          <w:sz w:val="24"/>
          <w:szCs w:val="24"/>
        </w:rPr>
        <w:t>ы</w:t>
      </w:r>
      <w:r w:rsidRPr="00F171E8">
        <w:rPr>
          <w:rFonts w:ascii="Times New Roman" w:hAnsi="Times New Roman"/>
          <w:sz w:val="24"/>
          <w:szCs w:val="24"/>
        </w:rPr>
        <w:t>валось, естественные экосистемы хорошо сохранились. Большую часть площади занимают характерные для верхового болота сосново-кустарничково-сфагновые и сосново-пушицево-сфагновые сообщества. В центральной части болота отчетливо выражен грядово-мочажинный комплекс. На верховых участках встречаются осока малоцветковая и клюква мелкоплодная (Красная книга Нижегородской области). Окраина болота переходная с сосн</w:t>
      </w:r>
      <w:r w:rsidRPr="00F171E8">
        <w:rPr>
          <w:rFonts w:ascii="Times New Roman" w:hAnsi="Times New Roman"/>
          <w:sz w:val="24"/>
          <w:szCs w:val="24"/>
        </w:rPr>
        <w:t>о</w:t>
      </w:r>
      <w:r w:rsidRPr="00F171E8">
        <w:rPr>
          <w:rFonts w:ascii="Times New Roman" w:hAnsi="Times New Roman"/>
          <w:sz w:val="24"/>
          <w:szCs w:val="24"/>
        </w:rPr>
        <w:t xml:space="preserve">во-березово-тростниково-сфагновыми, осоково-сфагновыми и, изредка, шейхцериево-сфагновыми фитоценозами. Здесь встречается осока </w:t>
      </w:r>
      <w:proofErr w:type="spellStart"/>
      <w:r w:rsidRPr="00F171E8">
        <w:rPr>
          <w:rFonts w:ascii="Times New Roman" w:hAnsi="Times New Roman"/>
          <w:sz w:val="24"/>
          <w:szCs w:val="24"/>
        </w:rPr>
        <w:t>струнокорневая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(Красная книга Ниж</w:t>
      </w:r>
      <w:r w:rsidRPr="00F171E8">
        <w:rPr>
          <w:rFonts w:ascii="Times New Roman" w:hAnsi="Times New Roman"/>
          <w:sz w:val="24"/>
          <w:szCs w:val="24"/>
        </w:rPr>
        <w:t>е</w:t>
      </w:r>
      <w:r w:rsidRPr="00F171E8">
        <w:rPr>
          <w:rFonts w:ascii="Times New Roman" w:hAnsi="Times New Roman"/>
          <w:sz w:val="24"/>
          <w:szCs w:val="24"/>
        </w:rPr>
        <w:t xml:space="preserve">городской области). В юго-восточной части памятника природы имеется участок низинного черноольхового болота с древостоем из ольхи черной и березы в возрасте около 80 лет. В числе </w:t>
      </w:r>
      <w:proofErr w:type="spellStart"/>
      <w:r w:rsidRPr="00F171E8">
        <w:rPr>
          <w:rFonts w:ascii="Times New Roman" w:hAnsi="Times New Roman"/>
          <w:sz w:val="24"/>
          <w:szCs w:val="24"/>
        </w:rPr>
        <w:t>торфообразователей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болота встречаются редкие в Нижегородской области виды сфа</w:t>
      </w:r>
      <w:r w:rsidRPr="00F171E8">
        <w:rPr>
          <w:rFonts w:ascii="Times New Roman" w:hAnsi="Times New Roman"/>
          <w:sz w:val="24"/>
          <w:szCs w:val="24"/>
        </w:rPr>
        <w:t>г</w:t>
      </w:r>
      <w:r w:rsidRPr="00F171E8">
        <w:rPr>
          <w:rFonts w:ascii="Times New Roman" w:hAnsi="Times New Roman"/>
          <w:sz w:val="24"/>
          <w:szCs w:val="24"/>
        </w:rPr>
        <w:t xml:space="preserve">новых мхов: </w:t>
      </w:r>
      <w:proofErr w:type="spellStart"/>
      <w:r w:rsidRPr="00F171E8">
        <w:rPr>
          <w:rFonts w:ascii="Times New Roman" w:hAnsi="Times New Roman"/>
          <w:sz w:val="24"/>
          <w:szCs w:val="24"/>
        </w:rPr>
        <w:t>Sphagnumbalticum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F171E8">
        <w:rPr>
          <w:rFonts w:ascii="Times New Roman" w:hAnsi="Times New Roman"/>
          <w:sz w:val="24"/>
          <w:szCs w:val="24"/>
        </w:rPr>
        <w:t>obtusum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F171E8">
        <w:rPr>
          <w:rFonts w:ascii="Times New Roman" w:hAnsi="Times New Roman"/>
          <w:sz w:val="24"/>
          <w:szCs w:val="24"/>
        </w:rPr>
        <w:t>papillozum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F171E8">
        <w:rPr>
          <w:rFonts w:ascii="Times New Roman" w:hAnsi="Times New Roman"/>
          <w:sz w:val="24"/>
          <w:szCs w:val="24"/>
        </w:rPr>
        <w:t>rubellumet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Pr="00F171E8">
        <w:rPr>
          <w:rFonts w:ascii="Times New Roman" w:hAnsi="Times New Roman"/>
          <w:sz w:val="24"/>
          <w:szCs w:val="24"/>
        </w:rPr>
        <w:t>fuscum</w:t>
      </w:r>
      <w:proofErr w:type="spellEnd"/>
      <w:r w:rsidRPr="00F171E8">
        <w:rPr>
          <w:rFonts w:ascii="Times New Roman" w:hAnsi="Times New Roman"/>
          <w:sz w:val="24"/>
          <w:szCs w:val="24"/>
        </w:rPr>
        <w:t>. Болото – важнейший</w:t>
      </w:r>
      <w:r w:rsidR="00711470" w:rsidRPr="00F17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E8">
        <w:rPr>
          <w:rFonts w:ascii="Times New Roman" w:hAnsi="Times New Roman"/>
          <w:sz w:val="24"/>
          <w:szCs w:val="24"/>
        </w:rPr>
        <w:t>клюквенник</w:t>
      </w:r>
      <w:proofErr w:type="spellEnd"/>
      <w:r w:rsidR="00711470" w:rsidRPr="00F171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E8">
        <w:rPr>
          <w:rFonts w:ascii="Times New Roman" w:hAnsi="Times New Roman"/>
          <w:sz w:val="24"/>
          <w:szCs w:val="24"/>
        </w:rPr>
        <w:t>Балахнинской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Низины в пределах Нижегородской области.</w:t>
      </w:r>
    </w:p>
    <w:p w:rsidR="006420EB" w:rsidRPr="00F171E8" w:rsidRDefault="006420EB" w:rsidP="00995F91">
      <w:pPr>
        <w:pStyle w:val="aff7"/>
        <w:spacing w:line="360" w:lineRule="auto"/>
        <w:ind w:right="282" w:firstLine="720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 xml:space="preserve">Озеро </w:t>
      </w:r>
      <w:proofErr w:type="spellStart"/>
      <w:r w:rsidRPr="00F171E8">
        <w:rPr>
          <w:rFonts w:ascii="Times New Roman" w:hAnsi="Times New Roman"/>
          <w:sz w:val="24"/>
          <w:szCs w:val="24"/>
        </w:rPr>
        <w:t>Варех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– внутренний водоем болота – находится в западной части памятника природы. Оно имеет эоловое происхождение, его форма близка к округлой. Вода в озере прозрачная с коричневатым оттенком. </w:t>
      </w:r>
      <w:proofErr w:type="spellStart"/>
      <w:r w:rsidRPr="00F171E8">
        <w:rPr>
          <w:rFonts w:ascii="Times New Roman" w:hAnsi="Times New Roman"/>
          <w:sz w:val="24"/>
          <w:szCs w:val="24"/>
        </w:rPr>
        <w:t>Варех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- типичное </w:t>
      </w:r>
      <w:proofErr w:type="spellStart"/>
      <w:r w:rsidRPr="00F171E8">
        <w:rPr>
          <w:rFonts w:ascii="Times New Roman" w:hAnsi="Times New Roman"/>
          <w:sz w:val="24"/>
          <w:szCs w:val="24"/>
        </w:rPr>
        <w:t>дистрофное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озеро, почти лишенное </w:t>
      </w:r>
      <w:r w:rsidRPr="00F171E8">
        <w:rPr>
          <w:rFonts w:ascii="Times New Roman" w:hAnsi="Times New Roman"/>
          <w:sz w:val="24"/>
          <w:szCs w:val="24"/>
        </w:rPr>
        <w:lastRenderedPageBreak/>
        <w:t xml:space="preserve">растительности и исключительно бедное </w:t>
      </w:r>
      <w:proofErr w:type="spellStart"/>
      <w:r w:rsidRPr="00F171E8">
        <w:rPr>
          <w:rFonts w:ascii="Times New Roman" w:hAnsi="Times New Roman"/>
          <w:sz w:val="24"/>
          <w:szCs w:val="24"/>
        </w:rPr>
        <w:t>флористически</w:t>
      </w:r>
      <w:proofErr w:type="spellEnd"/>
      <w:r w:rsidRPr="00F171E8">
        <w:rPr>
          <w:rFonts w:ascii="Times New Roman" w:hAnsi="Times New Roman"/>
          <w:sz w:val="24"/>
          <w:szCs w:val="24"/>
        </w:rPr>
        <w:t>. Берегами служит торфяная сплав</w:t>
      </w:r>
      <w:r w:rsidRPr="00F171E8">
        <w:rPr>
          <w:rFonts w:ascii="Times New Roman" w:hAnsi="Times New Roman"/>
          <w:sz w:val="24"/>
          <w:szCs w:val="24"/>
        </w:rPr>
        <w:t>и</w:t>
      </w:r>
      <w:r w:rsidRPr="00F171E8">
        <w:rPr>
          <w:rFonts w:ascii="Times New Roman" w:hAnsi="Times New Roman"/>
          <w:sz w:val="24"/>
          <w:szCs w:val="24"/>
        </w:rPr>
        <w:t>на, уступом обрывающаяся к воде. Высота этого уступа 20-30 см. Со всех сторон к озеру примыкает болото верхового типа. В одном из заливов растет кубышка малая – вид, наход</w:t>
      </w:r>
      <w:r w:rsidRPr="00F171E8">
        <w:rPr>
          <w:rFonts w:ascii="Times New Roman" w:hAnsi="Times New Roman"/>
          <w:sz w:val="24"/>
          <w:szCs w:val="24"/>
        </w:rPr>
        <w:t>я</w:t>
      </w:r>
      <w:r w:rsidRPr="00F171E8">
        <w:rPr>
          <w:rFonts w:ascii="Times New Roman" w:hAnsi="Times New Roman"/>
          <w:sz w:val="24"/>
          <w:szCs w:val="24"/>
        </w:rPr>
        <w:t>щийся под угрозой исчезновения (Красная книга Нижегородской области).</w:t>
      </w:r>
    </w:p>
    <w:p w:rsidR="006420EB" w:rsidRPr="00F171E8" w:rsidRDefault="006420EB" w:rsidP="007A1E86">
      <w:pPr>
        <w:pStyle w:val="aff7"/>
        <w:spacing w:line="360" w:lineRule="auto"/>
        <w:ind w:right="282" w:firstLine="720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>Памятник природы и его охранная зона вход</w:t>
      </w:r>
      <w:r w:rsidR="00711470" w:rsidRPr="00F171E8">
        <w:rPr>
          <w:rFonts w:ascii="Times New Roman" w:hAnsi="Times New Roman"/>
          <w:sz w:val="24"/>
          <w:szCs w:val="24"/>
        </w:rPr>
        <w:t>я</w:t>
      </w:r>
      <w:r w:rsidRPr="00F171E8">
        <w:rPr>
          <w:rFonts w:ascii="Times New Roman" w:hAnsi="Times New Roman"/>
          <w:sz w:val="24"/>
          <w:szCs w:val="24"/>
        </w:rPr>
        <w:t>т в состав ключевой орнитологической территории европейского значения. Здесь обитают змееяд, занесенный в Красную книгу Ро</w:t>
      </w:r>
      <w:r w:rsidRPr="00F171E8">
        <w:rPr>
          <w:rFonts w:ascii="Times New Roman" w:hAnsi="Times New Roman"/>
          <w:sz w:val="24"/>
          <w:szCs w:val="24"/>
        </w:rPr>
        <w:t>с</w:t>
      </w:r>
      <w:r w:rsidRPr="00F171E8">
        <w:rPr>
          <w:rFonts w:ascii="Times New Roman" w:hAnsi="Times New Roman"/>
          <w:sz w:val="24"/>
          <w:szCs w:val="24"/>
        </w:rPr>
        <w:t>сии, серый журавль, трехпалый дятел и обыкновенная гадюка, занесенные в Красную книгу Нижегородской области.</w:t>
      </w:r>
    </w:p>
    <w:p w:rsidR="00DB336E" w:rsidRPr="00F171E8" w:rsidRDefault="00DB336E" w:rsidP="006806F1">
      <w:pPr>
        <w:pStyle w:val="aff7"/>
        <w:spacing w:line="360" w:lineRule="auto"/>
        <w:ind w:right="282" w:firstLine="0"/>
        <w:rPr>
          <w:rFonts w:ascii="Times New Roman" w:hAnsi="Times New Roman"/>
          <w:sz w:val="24"/>
          <w:szCs w:val="24"/>
        </w:rPr>
      </w:pP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caps/>
          <w:sz w:val="24"/>
          <w:szCs w:val="24"/>
        </w:rPr>
      </w:pPr>
      <w:r w:rsidRPr="00F171E8">
        <w:rPr>
          <w:rFonts w:ascii="Times New Roman" w:hAnsi="Times New Roman" w:cs="Times New Roman"/>
          <w:b/>
          <w:sz w:val="24"/>
          <w:szCs w:val="24"/>
        </w:rPr>
        <w:t>Озера Светлые, озеро Еловое и окружающий их болотный массив</w:t>
      </w:r>
    </w:p>
    <w:p w:rsidR="006420EB" w:rsidRPr="00F171E8" w:rsidRDefault="00711470" w:rsidP="00995F91">
      <w:pPr>
        <w:ind w:right="282"/>
        <w:rPr>
          <w:rFonts w:ascii="Times New Roman" w:hAnsi="Times New Roman" w:cs="Times New Roman"/>
          <w:iCs/>
          <w:sz w:val="24"/>
          <w:szCs w:val="24"/>
        </w:rPr>
      </w:pPr>
      <w:r w:rsidRPr="00F171E8">
        <w:rPr>
          <w:rFonts w:ascii="Times New Roman" w:hAnsi="Times New Roman" w:cs="Times New Roman"/>
          <w:iCs/>
          <w:sz w:val="24"/>
          <w:szCs w:val="24"/>
        </w:rPr>
        <w:t>Памятник природы о</w:t>
      </w:r>
      <w:r w:rsidR="006420EB" w:rsidRPr="00F171E8">
        <w:rPr>
          <w:rFonts w:ascii="Times New Roman" w:hAnsi="Times New Roman" w:cs="Times New Roman"/>
          <w:iCs/>
          <w:sz w:val="24"/>
          <w:szCs w:val="24"/>
        </w:rPr>
        <w:t>рганизован</w:t>
      </w:r>
      <w:r w:rsidR="006420EB" w:rsidRPr="00F171E8">
        <w:rPr>
          <w:rFonts w:ascii="Times New Roman" w:hAnsi="Times New Roman" w:cs="Times New Roman"/>
          <w:sz w:val="24"/>
          <w:szCs w:val="24"/>
        </w:rPr>
        <w:t xml:space="preserve"> решением исполнительного комитета Горьковского областного Совета народных депутатов № 545 от 20.08.1975 г., статус подтвержден решен</w:t>
      </w:r>
      <w:r w:rsidR="006420EB" w:rsidRPr="00F171E8">
        <w:rPr>
          <w:rFonts w:ascii="Times New Roman" w:hAnsi="Times New Roman" w:cs="Times New Roman"/>
          <w:sz w:val="24"/>
          <w:szCs w:val="24"/>
        </w:rPr>
        <w:t>и</w:t>
      </w:r>
      <w:r w:rsidR="006420EB" w:rsidRPr="00F171E8">
        <w:rPr>
          <w:rFonts w:ascii="Times New Roman" w:hAnsi="Times New Roman" w:cs="Times New Roman"/>
          <w:sz w:val="24"/>
          <w:szCs w:val="24"/>
        </w:rPr>
        <w:t>ем Нижегородского областного Совета народных депутатов от 22.03.1994 г. № 57-м. Паспорт на памятник природы утвержден распоряжением администрации Нижегородской области от 26.05.1998 г. № 787-р.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Местоположение: от районного центра г. Володарск на северо-запад 28 км, от п. М</w:t>
      </w:r>
      <w:r w:rsidRPr="00F171E8">
        <w:rPr>
          <w:rFonts w:ascii="Times New Roman" w:hAnsi="Times New Roman" w:cs="Times New Roman"/>
          <w:sz w:val="24"/>
          <w:szCs w:val="24"/>
        </w:rPr>
        <w:t>у</w:t>
      </w:r>
      <w:r w:rsidRPr="00F171E8">
        <w:rPr>
          <w:rFonts w:ascii="Times New Roman" w:hAnsi="Times New Roman" w:cs="Times New Roman"/>
          <w:sz w:val="24"/>
          <w:szCs w:val="24"/>
        </w:rPr>
        <w:t>лино на северо-запад 11 км, от р.п. Фролищи на юго-восток 9 км, от п. Центральный на сев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ро-запад 7 км.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Площадь памятника природы</w:t>
      </w:r>
      <w:r w:rsidR="00807955" w:rsidRPr="00F171E8">
        <w:rPr>
          <w:rFonts w:ascii="Times New Roman" w:hAnsi="Times New Roman" w:cs="Times New Roman"/>
          <w:sz w:val="24"/>
          <w:szCs w:val="24"/>
        </w:rPr>
        <w:t xml:space="preserve"> -</w:t>
      </w:r>
      <w:r w:rsidRPr="00F171E8">
        <w:rPr>
          <w:rFonts w:ascii="Times New Roman" w:hAnsi="Times New Roman" w:cs="Times New Roman"/>
          <w:sz w:val="24"/>
          <w:szCs w:val="24"/>
        </w:rPr>
        <w:t xml:space="preserve"> 24,7 га</w:t>
      </w:r>
      <w:r w:rsidR="00807955" w:rsidRPr="00F171E8">
        <w:rPr>
          <w:rFonts w:ascii="Times New Roman" w:hAnsi="Times New Roman" w:cs="Times New Roman"/>
          <w:sz w:val="24"/>
          <w:szCs w:val="24"/>
        </w:rPr>
        <w:t>;</w:t>
      </w:r>
      <w:r w:rsidRPr="00F171E8">
        <w:rPr>
          <w:rFonts w:ascii="Times New Roman" w:hAnsi="Times New Roman" w:cs="Times New Roman"/>
          <w:sz w:val="24"/>
          <w:szCs w:val="24"/>
        </w:rPr>
        <w:t xml:space="preserve"> площадь охранной зоны </w:t>
      </w:r>
      <w:r w:rsidR="00807955" w:rsidRPr="00F171E8">
        <w:rPr>
          <w:rFonts w:ascii="Times New Roman" w:hAnsi="Times New Roman" w:cs="Times New Roman"/>
          <w:sz w:val="24"/>
          <w:szCs w:val="24"/>
        </w:rPr>
        <w:t xml:space="preserve">- </w:t>
      </w:r>
      <w:r w:rsidRPr="00F171E8">
        <w:rPr>
          <w:rFonts w:ascii="Times New Roman" w:hAnsi="Times New Roman" w:cs="Times New Roman"/>
          <w:sz w:val="24"/>
          <w:szCs w:val="24"/>
        </w:rPr>
        <w:t>99,3 га.</w:t>
      </w:r>
    </w:p>
    <w:p w:rsidR="006420EB" w:rsidRPr="00F171E8" w:rsidRDefault="006420EB" w:rsidP="00995F91">
      <w:pPr>
        <w:pStyle w:val="aff7"/>
        <w:spacing w:line="360" w:lineRule="auto"/>
        <w:ind w:right="282" w:firstLine="720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iCs/>
          <w:sz w:val="24"/>
          <w:szCs w:val="24"/>
        </w:rPr>
        <w:t>Назначение:</w:t>
      </w:r>
      <w:r w:rsidRPr="00F171E8">
        <w:rPr>
          <w:rFonts w:ascii="Times New Roman" w:hAnsi="Times New Roman"/>
          <w:sz w:val="24"/>
          <w:szCs w:val="24"/>
        </w:rPr>
        <w:t xml:space="preserve"> охрана генофонда (место обитания редких видов животных и произр</w:t>
      </w:r>
      <w:r w:rsidRPr="00F171E8">
        <w:rPr>
          <w:rFonts w:ascii="Times New Roman" w:hAnsi="Times New Roman"/>
          <w:sz w:val="24"/>
          <w:szCs w:val="24"/>
        </w:rPr>
        <w:t>а</w:t>
      </w:r>
      <w:r w:rsidRPr="00F171E8">
        <w:rPr>
          <w:rFonts w:ascii="Times New Roman" w:hAnsi="Times New Roman"/>
          <w:sz w:val="24"/>
          <w:szCs w:val="24"/>
        </w:rPr>
        <w:t xml:space="preserve">стания редких видов растений); охрана </w:t>
      </w:r>
      <w:proofErr w:type="spellStart"/>
      <w:r w:rsidRPr="00F171E8">
        <w:rPr>
          <w:rFonts w:ascii="Times New Roman" w:hAnsi="Times New Roman"/>
          <w:sz w:val="24"/>
          <w:szCs w:val="24"/>
        </w:rPr>
        <w:t>ценофонда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(типичные биоценозы карстовых озер, верховых и переходных болот); научное (зоологическое, ботаническое); </w:t>
      </w:r>
      <w:proofErr w:type="spellStart"/>
      <w:r w:rsidRPr="00F171E8">
        <w:rPr>
          <w:rFonts w:ascii="Times New Roman" w:hAnsi="Times New Roman"/>
          <w:sz w:val="24"/>
          <w:szCs w:val="24"/>
        </w:rPr>
        <w:t>водоохранное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171E8">
        <w:rPr>
          <w:rFonts w:ascii="Times New Roman" w:hAnsi="Times New Roman"/>
          <w:sz w:val="24"/>
          <w:szCs w:val="24"/>
        </w:rPr>
        <w:t>р</w:t>
      </w:r>
      <w:r w:rsidRPr="00F171E8">
        <w:rPr>
          <w:rFonts w:ascii="Times New Roman" w:hAnsi="Times New Roman"/>
          <w:sz w:val="24"/>
          <w:szCs w:val="24"/>
        </w:rPr>
        <w:t>е</w:t>
      </w:r>
      <w:r w:rsidRPr="00F171E8">
        <w:rPr>
          <w:rFonts w:ascii="Times New Roman" w:hAnsi="Times New Roman"/>
          <w:sz w:val="24"/>
          <w:szCs w:val="24"/>
        </w:rPr>
        <w:t>сурсоохранное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171E8">
        <w:rPr>
          <w:rFonts w:ascii="Times New Roman" w:hAnsi="Times New Roman"/>
          <w:sz w:val="24"/>
          <w:szCs w:val="24"/>
        </w:rPr>
        <w:t>клюквенники</w:t>
      </w:r>
      <w:proofErr w:type="spellEnd"/>
      <w:r w:rsidRPr="00F171E8">
        <w:rPr>
          <w:rFonts w:ascii="Times New Roman" w:hAnsi="Times New Roman"/>
          <w:sz w:val="24"/>
          <w:szCs w:val="24"/>
        </w:rPr>
        <w:t>).</w:t>
      </w:r>
    </w:p>
    <w:p w:rsidR="000C2084" w:rsidRPr="00F171E8" w:rsidRDefault="000C2084" w:rsidP="000C2084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Перечень мер, необходимых для сохранения памятника природы: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На территории памятника природы запрещаются: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передача земель другим юридическим и физическим лицам с изменением установленн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го режима использования земель;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продажа земель;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прокладывание через территорию любых коммуникаций;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все виды рубок леса, включая рубки ухода и санитарные рубки;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применение любых ядохимикатов;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все виды мелиоративных работ;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добыча любых полезных ископаемых;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весенняя охота;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- проезд и стоянка автомототранспорта вне дорог;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засорение и захламление территории;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подсочка деревьев;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прогон и выпас скота;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разбивка туристических стоянок, разведение костров (за исключением специально отв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денных для этой цели мест);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а также любые другие виды деятельности, за исключением: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- охоты в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- зимний период;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сбора грибов и ягод;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любительского лова рыбы удочкой и спиннингом;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научных исследований.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Вокруг памятника природы выделяется охранная зона площадью 99,3 га, в которой запр</w:t>
      </w:r>
      <w:r w:rsidRPr="00F171E8">
        <w:rPr>
          <w:rFonts w:ascii="Times New Roman" w:hAnsi="Times New Roman" w:cs="Times New Roman"/>
          <w:sz w:val="24"/>
          <w:szCs w:val="24"/>
        </w:rPr>
        <w:t>е</w:t>
      </w:r>
      <w:r w:rsidRPr="00F171E8">
        <w:rPr>
          <w:rFonts w:ascii="Times New Roman" w:hAnsi="Times New Roman" w:cs="Times New Roman"/>
          <w:sz w:val="24"/>
          <w:szCs w:val="24"/>
        </w:rPr>
        <w:t>щаются: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передача земель другим юридическим и физическим лицам с изменением установленн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го режима использования земель;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продажа земель;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прокладывание любых коммуникаций;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все виды мелиоративных работ;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применение любых ядохимикатов;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рубки главного пользования (рубки ухода и санитарные рубки допускаются только по согласованию с областным комитетом по охране окружающей среды);</w:t>
      </w:r>
    </w:p>
    <w:p w:rsidR="000C2084" w:rsidRPr="00F171E8" w:rsidRDefault="000C2084" w:rsidP="000C2084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 засорение и захламление территории.</w:t>
      </w:r>
    </w:p>
    <w:p w:rsidR="006420EB" w:rsidRPr="00F171E8" w:rsidRDefault="006420EB" w:rsidP="005E0614">
      <w:pPr>
        <w:pStyle w:val="aff7"/>
        <w:spacing w:line="360" w:lineRule="auto"/>
        <w:ind w:right="282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 xml:space="preserve">Пользователи, владельцы и собственники земель: </w:t>
      </w:r>
      <w:proofErr w:type="spellStart"/>
      <w:r w:rsidRPr="00F171E8">
        <w:rPr>
          <w:rFonts w:ascii="Times New Roman" w:hAnsi="Times New Roman"/>
          <w:sz w:val="24"/>
          <w:szCs w:val="24"/>
        </w:rPr>
        <w:t>Гороховецкийвоенлесхоз</w:t>
      </w:r>
      <w:proofErr w:type="spellEnd"/>
      <w:r w:rsidRPr="00F171E8">
        <w:rPr>
          <w:rFonts w:ascii="Times New Roman" w:hAnsi="Times New Roman"/>
          <w:sz w:val="24"/>
          <w:szCs w:val="24"/>
        </w:rPr>
        <w:t xml:space="preserve"> (Це</w:t>
      </w:r>
      <w:r w:rsidRPr="00F171E8">
        <w:rPr>
          <w:rFonts w:ascii="Times New Roman" w:hAnsi="Times New Roman"/>
          <w:sz w:val="24"/>
          <w:szCs w:val="24"/>
        </w:rPr>
        <w:t>н</w:t>
      </w:r>
      <w:r w:rsidRPr="00F171E8">
        <w:rPr>
          <w:rFonts w:ascii="Times New Roman" w:hAnsi="Times New Roman"/>
          <w:sz w:val="24"/>
          <w:szCs w:val="24"/>
        </w:rPr>
        <w:t>тральное лесничество).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iCs/>
          <w:sz w:val="24"/>
          <w:szCs w:val="24"/>
        </w:rPr>
        <w:t>Па</w:t>
      </w:r>
      <w:r w:rsidRPr="00F171E8">
        <w:rPr>
          <w:rFonts w:ascii="Times New Roman" w:hAnsi="Times New Roman" w:cs="Times New Roman"/>
          <w:sz w:val="24"/>
          <w:szCs w:val="24"/>
        </w:rPr>
        <w:t>мятник природы представляет собой систему из семи небольших озер карстового происхождения и примыкающих к ним участков верховых и переходных болот, сформир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вавшихся в карстовых котловинах и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междюнных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понижениях. Расположены они в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остепне</w:t>
      </w:r>
      <w:r w:rsidRPr="00F171E8">
        <w:rPr>
          <w:rFonts w:ascii="Times New Roman" w:hAnsi="Times New Roman" w:cs="Times New Roman"/>
          <w:sz w:val="24"/>
          <w:szCs w:val="24"/>
        </w:rPr>
        <w:t>н</w:t>
      </w:r>
      <w:r w:rsidRPr="00F171E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борах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Балахнинской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низменности. Озера округлой формы, имеют значительную глуб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ну. Вода отличается исключительной прозрачностью, что нашло отражение в названии этих озер. Береговые склоны, сложенные песками, крутые и высокие. Самое большое и самое з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падное озеро Светлое-1 интересно своими сплавинами и плавучими торфяными островами, на которых растет росянка английская (Красная книга Нижегородской области). Озеро Ел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lastRenderedPageBreak/>
        <w:t>вое, замыкающее цепочку озер на востоке, не зря получило свое название – на его берегу с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хранился участок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высоковозрастного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ельника. Здесь встречается баранец обыкновенный (Красная книга Нижегородской области). Вдоль всех берегов оз. Еловое на глубине 0,5-1,5 м тянется сплошной пояс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нимфейных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, в котором встречаются кувшинка белая (Красная книга Нижегородской области</w:t>
      </w:r>
      <w:r w:rsidR="00A42DFB" w:rsidRPr="00F171E8">
        <w:rPr>
          <w:rFonts w:ascii="Times New Roman" w:hAnsi="Times New Roman" w:cs="Times New Roman"/>
          <w:sz w:val="24"/>
          <w:szCs w:val="24"/>
        </w:rPr>
        <w:t>)</w:t>
      </w:r>
      <w:r w:rsidRPr="00F171E8">
        <w:rPr>
          <w:rFonts w:ascii="Times New Roman" w:hAnsi="Times New Roman" w:cs="Times New Roman"/>
          <w:sz w:val="24"/>
          <w:szCs w:val="24"/>
        </w:rPr>
        <w:t>.</w:t>
      </w:r>
      <w:r w:rsidR="00A42DFB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На разных участках болот растут</w:t>
      </w:r>
      <w:r w:rsidR="00A42DFB" w:rsidRPr="00F171E8">
        <w:rPr>
          <w:rFonts w:ascii="Times New Roman" w:hAnsi="Times New Roman" w:cs="Times New Roman"/>
          <w:sz w:val="24"/>
          <w:szCs w:val="24"/>
        </w:rPr>
        <w:t>:</w:t>
      </w:r>
      <w:r w:rsidRPr="00F171E8">
        <w:rPr>
          <w:rFonts w:ascii="Times New Roman" w:hAnsi="Times New Roman" w:cs="Times New Roman"/>
          <w:sz w:val="24"/>
          <w:szCs w:val="24"/>
        </w:rPr>
        <w:t xml:space="preserve"> росянка английская, осока мал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цветковая и морошка, </w:t>
      </w:r>
      <w:r w:rsidR="00A42DFB" w:rsidRPr="00F171E8">
        <w:rPr>
          <w:rFonts w:ascii="Times New Roman" w:hAnsi="Times New Roman" w:cs="Times New Roman"/>
          <w:sz w:val="24"/>
          <w:szCs w:val="24"/>
        </w:rPr>
        <w:t xml:space="preserve">- </w:t>
      </w:r>
      <w:r w:rsidRPr="00F171E8">
        <w:rPr>
          <w:rFonts w:ascii="Times New Roman" w:hAnsi="Times New Roman" w:cs="Times New Roman"/>
          <w:sz w:val="24"/>
          <w:szCs w:val="24"/>
        </w:rPr>
        <w:t xml:space="preserve">занесенные в Красную книгу Нижегородской области. В охранной зоне памятника природы преобладают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остепненные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сосновые боры разного возраста. В них растет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острокильница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 xml:space="preserve"> чернеющая (Красная книга Нижегородской области).</w:t>
      </w:r>
    </w:p>
    <w:p w:rsidR="006806F1" w:rsidRPr="00F171E8" w:rsidRDefault="006420EB" w:rsidP="006806F1">
      <w:pPr>
        <w:pStyle w:val="aff7"/>
        <w:spacing w:line="360" w:lineRule="auto"/>
        <w:ind w:right="282" w:firstLine="720"/>
        <w:rPr>
          <w:rFonts w:ascii="Times New Roman" w:hAnsi="Times New Roman"/>
          <w:i/>
          <w:noProof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>Памятник природы и его охранная зона служат место</w:t>
      </w:r>
      <w:r w:rsidR="00A42DFB" w:rsidRPr="00F171E8">
        <w:rPr>
          <w:rFonts w:ascii="Times New Roman" w:hAnsi="Times New Roman"/>
          <w:sz w:val="24"/>
          <w:szCs w:val="24"/>
        </w:rPr>
        <w:t xml:space="preserve">м </w:t>
      </w:r>
      <w:r w:rsidRPr="00F171E8">
        <w:rPr>
          <w:rFonts w:ascii="Times New Roman" w:hAnsi="Times New Roman"/>
          <w:sz w:val="24"/>
          <w:szCs w:val="24"/>
        </w:rPr>
        <w:t>обитанием животных, зан</w:t>
      </w:r>
      <w:r w:rsidRPr="00F171E8">
        <w:rPr>
          <w:rFonts w:ascii="Times New Roman" w:hAnsi="Times New Roman"/>
          <w:sz w:val="24"/>
          <w:szCs w:val="24"/>
        </w:rPr>
        <w:t>е</w:t>
      </w:r>
      <w:r w:rsidRPr="00F171E8">
        <w:rPr>
          <w:rFonts w:ascii="Times New Roman" w:hAnsi="Times New Roman"/>
          <w:sz w:val="24"/>
          <w:szCs w:val="24"/>
        </w:rPr>
        <w:t xml:space="preserve">сенных в Красную книгу Нижегородской области: рыжей вечерницы, двухцветного кожана, прудовой ночницы, </w:t>
      </w:r>
      <w:proofErr w:type="spellStart"/>
      <w:r w:rsidRPr="00F171E8">
        <w:rPr>
          <w:rFonts w:ascii="Times New Roman" w:hAnsi="Times New Roman"/>
          <w:sz w:val="24"/>
          <w:szCs w:val="24"/>
        </w:rPr>
        <w:t>сплюшки</w:t>
      </w:r>
      <w:proofErr w:type="spellEnd"/>
      <w:r w:rsidRPr="00F171E8">
        <w:rPr>
          <w:rFonts w:ascii="Times New Roman" w:hAnsi="Times New Roman"/>
          <w:sz w:val="24"/>
          <w:szCs w:val="24"/>
        </w:rPr>
        <w:t>, а также зеленого дятла, внесенного в перечень видов, ну</w:t>
      </w:r>
      <w:r w:rsidRPr="00F171E8">
        <w:rPr>
          <w:rFonts w:ascii="Times New Roman" w:hAnsi="Times New Roman"/>
          <w:sz w:val="24"/>
          <w:szCs w:val="24"/>
        </w:rPr>
        <w:t>ж</w:t>
      </w:r>
      <w:r w:rsidRPr="00F171E8">
        <w:rPr>
          <w:rFonts w:ascii="Times New Roman" w:hAnsi="Times New Roman"/>
          <w:sz w:val="24"/>
          <w:szCs w:val="24"/>
        </w:rPr>
        <w:t>дающихся в контроле за состоянием (приложение к областной Красной книге).</w:t>
      </w:r>
    </w:p>
    <w:p w:rsidR="006806F1" w:rsidRPr="00F171E8" w:rsidRDefault="006806F1" w:rsidP="006806F1">
      <w:pPr>
        <w:pStyle w:val="aff7"/>
        <w:spacing w:line="360" w:lineRule="auto"/>
        <w:ind w:right="282" w:firstLine="720"/>
        <w:rPr>
          <w:rFonts w:ascii="Times New Roman" w:hAnsi="Times New Roman"/>
          <w:i/>
          <w:noProof/>
          <w:sz w:val="24"/>
          <w:szCs w:val="24"/>
        </w:rPr>
      </w:pPr>
    </w:p>
    <w:p w:rsidR="006420EB" w:rsidRPr="00F171E8" w:rsidRDefault="006420EB" w:rsidP="006806F1">
      <w:pPr>
        <w:pStyle w:val="aff7"/>
        <w:spacing w:line="360" w:lineRule="auto"/>
        <w:ind w:right="282" w:firstLine="720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i/>
          <w:noProof/>
          <w:sz w:val="24"/>
          <w:szCs w:val="24"/>
        </w:rPr>
        <w:t xml:space="preserve">Таблица </w:t>
      </w:r>
      <w:r w:rsidR="005A283E" w:rsidRPr="00F171E8">
        <w:rPr>
          <w:rFonts w:ascii="Times New Roman" w:hAnsi="Times New Roman"/>
          <w:i/>
          <w:noProof/>
          <w:sz w:val="24"/>
          <w:szCs w:val="24"/>
        </w:rPr>
        <w:t>2.</w:t>
      </w:r>
      <w:r w:rsidR="00674745" w:rsidRPr="00F171E8">
        <w:rPr>
          <w:rFonts w:ascii="Times New Roman" w:hAnsi="Times New Roman"/>
          <w:i/>
          <w:noProof/>
          <w:sz w:val="24"/>
          <w:szCs w:val="24"/>
        </w:rPr>
        <w:t>9</w:t>
      </w:r>
      <w:r w:rsidRPr="00F171E8">
        <w:rPr>
          <w:rFonts w:ascii="Times New Roman" w:hAnsi="Times New Roman"/>
          <w:i/>
          <w:noProof/>
          <w:sz w:val="24"/>
          <w:szCs w:val="24"/>
        </w:rPr>
        <w:t xml:space="preserve"> - Проектируемые особо охраняемые природные территории </w:t>
      </w:r>
      <w:r w:rsidR="00CC0950" w:rsidRPr="00F171E8">
        <w:rPr>
          <w:rFonts w:ascii="Times New Roman" w:hAnsi="Times New Roman"/>
          <w:i/>
          <w:noProof/>
          <w:sz w:val="24"/>
          <w:szCs w:val="24"/>
        </w:rPr>
        <w:t>в границах МО городского поселения рабочий поселок Центральный Володарского муниципального района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368"/>
        <w:gridCol w:w="1260"/>
        <w:gridCol w:w="1058"/>
        <w:gridCol w:w="1282"/>
        <w:gridCol w:w="1620"/>
        <w:gridCol w:w="1202"/>
        <w:gridCol w:w="1134"/>
      </w:tblGrid>
      <w:tr w:rsidR="006420EB" w:rsidRPr="00F171E8" w:rsidTr="00451BA5">
        <w:tc>
          <w:tcPr>
            <w:tcW w:w="817" w:type="dxa"/>
            <w:shd w:val="clear" w:color="auto" w:fill="DAEEF3" w:themeFill="accent5" w:themeFillTint="33"/>
            <w:vAlign w:val="center"/>
          </w:tcPr>
          <w:p w:rsidR="006420EB" w:rsidRPr="00F171E8" w:rsidRDefault="006420EB" w:rsidP="00901E2B">
            <w:pPr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№ п/п</w:t>
            </w:r>
          </w:p>
          <w:p w:rsidR="006420EB" w:rsidRPr="00F171E8" w:rsidRDefault="006420EB" w:rsidP="00901E2B">
            <w:pPr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6420EB" w:rsidRPr="00F171E8" w:rsidRDefault="006420EB" w:rsidP="00901E2B">
            <w:pPr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Название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6420EB" w:rsidRPr="00F171E8" w:rsidRDefault="006420EB" w:rsidP="00901E2B">
            <w:pPr>
              <w:spacing w:line="240" w:lineRule="auto"/>
              <w:ind w:right="-32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Категория</w:t>
            </w:r>
          </w:p>
        </w:tc>
        <w:tc>
          <w:tcPr>
            <w:tcW w:w="1058" w:type="dxa"/>
            <w:shd w:val="clear" w:color="auto" w:fill="DAEEF3" w:themeFill="accent5" w:themeFillTint="33"/>
            <w:vAlign w:val="center"/>
          </w:tcPr>
          <w:p w:rsidR="006420EB" w:rsidRPr="00F171E8" w:rsidRDefault="006420EB" w:rsidP="00901E2B">
            <w:pPr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Профиль</w:t>
            </w:r>
          </w:p>
        </w:tc>
        <w:tc>
          <w:tcPr>
            <w:tcW w:w="1282" w:type="dxa"/>
            <w:shd w:val="clear" w:color="auto" w:fill="DAEEF3" w:themeFill="accent5" w:themeFillTint="33"/>
            <w:vAlign w:val="center"/>
          </w:tcPr>
          <w:p w:rsidR="006420EB" w:rsidRPr="00F171E8" w:rsidRDefault="006420EB" w:rsidP="00901E2B">
            <w:pPr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Пользов</w:t>
            </w:r>
            <w:r w:rsidRPr="00F171E8">
              <w:rPr>
                <w:rFonts w:ascii="Times New Roman" w:hAnsi="Times New Roman" w:cs="Times New Roman"/>
              </w:rPr>
              <w:t>а</w:t>
            </w:r>
            <w:r w:rsidRPr="00F171E8">
              <w:rPr>
                <w:rFonts w:ascii="Times New Roman" w:hAnsi="Times New Roman" w:cs="Times New Roman"/>
              </w:rPr>
              <w:t>тели, вл</w:t>
            </w:r>
            <w:r w:rsidRPr="00F171E8">
              <w:rPr>
                <w:rFonts w:ascii="Times New Roman" w:hAnsi="Times New Roman" w:cs="Times New Roman"/>
              </w:rPr>
              <w:t>а</w:t>
            </w:r>
            <w:r w:rsidRPr="00F171E8">
              <w:rPr>
                <w:rFonts w:ascii="Times New Roman" w:hAnsi="Times New Roman" w:cs="Times New Roman"/>
              </w:rPr>
              <w:t>дельцы и собстве</w:t>
            </w:r>
            <w:r w:rsidRPr="00F171E8">
              <w:rPr>
                <w:rFonts w:ascii="Times New Roman" w:hAnsi="Times New Roman" w:cs="Times New Roman"/>
              </w:rPr>
              <w:t>н</w:t>
            </w:r>
            <w:r w:rsidRPr="00F171E8">
              <w:rPr>
                <w:rFonts w:ascii="Times New Roman" w:hAnsi="Times New Roman" w:cs="Times New Roman"/>
              </w:rPr>
              <w:t>ники земель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6420EB" w:rsidRPr="00F171E8" w:rsidRDefault="006420EB" w:rsidP="00901E2B">
            <w:pPr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202" w:type="dxa"/>
            <w:shd w:val="clear" w:color="auto" w:fill="DAEEF3" w:themeFill="accent5" w:themeFillTint="33"/>
            <w:vAlign w:val="center"/>
          </w:tcPr>
          <w:p w:rsidR="006420EB" w:rsidRPr="00F171E8" w:rsidRDefault="006420EB" w:rsidP="00A42DFB">
            <w:pPr>
              <w:tabs>
                <w:tab w:val="left" w:pos="986"/>
              </w:tabs>
              <w:spacing w:line="240" w:lineRule="auto"/>
              <w:ind w:left="-40" w:right="27" w:firstLine="6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Площадь ООПТ, га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420EB" w:rsidRPr="00F171E8" w:rsidRDefault="006420EB" w:rsidP="00901E2B">
            <w:pPr>
              <w:tabs>
                <w:tab w:val="left" w:pos="918"/>
                <w:tab w:val="left" w:pos="986"/>
              </w:tabs>
              <w:spacing w:line="240" w:lineRule="auto"/>
              <w:ind w:left="-108" w:right="-114" w:firstLine="6"/>
              <w:jc w:val="center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Площадь охранной зоны, га</w:t>
            </w:r>
          </w:p>
        </w:tc>
      </w:tr>
      <w:tr w:rsidR="006420EB" w:rsidRPr="00F171E8" w:rsidTr="00451BA5">
        <w:tc>
          <w:tcPr>
            <w:tcW w:w="817" w:type="dxa"/>
          </w:tcPr>
          <w:p w:rsidR="006420EB" w:rsidRPr="00F171E8" w:rsidRDefault="006420EB" w:rsidP="00895DE8">
            <w:pPr>
              <w:spacing w:line="240" w:lineRule="auto"/>
              <w:ind w:right="-108" w:firstLine="0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368" w:type="dxa"/>
          </w:tcPr>
          <w:p w:rsidR="006420EB" w:rsidRPr="00F171E8" w:rsidRDefault="006420EB" w:rsidP="00895DE8">
            <w:pPr>
              <w:spacing w:line="240" w:lineRule="auto"/>
              <w:ind w:right="-108" w:firstLine="0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</w:rPr>
              <w:t>Володарский</w:t>
            </w:r>
          </w:p>
        </w:tc>
        <w:tc>
          <w:tcPr>
            <w:tcW w:w="1260" w:type="dxa"/>
          </w:tcPr>
          <w:p w:rsidR="006420EB" w:rsidRPr="00F171E8" w:rsidRDefault="006420EB" w:rsidP="00895DE8">
            <w:pPr>
              <w:spacing w:line="240" w:lineRule="auto"/>
              <w:ind w:right="-108" w:firstLine="0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Государственный природный заказник</w:t>
            </w:r>
          </w:p>
        </w:tc>
        <w:tc>
          <w:tcPr>
            <w:tcW w:w="1058" w:type="dxa"/>
          </w:tcPr>
          <w:p w:rsidR="006420EB" w:rsidRPr="00F171E8" w:rsidRDefault="006420EB" w:rsidP="00895DE8">
            <w:pPr>
              <w:spacing w:line="240" w:lineRule="auto"/>
              <w:ind w:right="-108" w:firstLine="0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  <w:noProof/>
              </w:rPr>
              <w:t>комплексный</w:t>
            </w:r>
          </w:p>
        </w:tc>
        <w:tc>
          <w:tcPr>
            <w:tcW w:w="1282" w:type="dxa"/>
          </w:tcPr>
          <w:p w:rsidR="006420EB" w:rsidRPr="00F171E8" w:rsidRDefault="006420EB" w:rsidP="00895DE8">
            <w:pPr>
              <w:spacing w:line="240" w:lineRule="auto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F171E8">
              <w:rPr>
                <w:rFonts w:ascii="Times New Roman" w:hAnsi="Times New Roman" w:cs="Times New Roman"/>
              </w:rPr>
              <w:t>Горохове</w:t>
            </w:r>
            <w:r w:rsidRPr="00F171E8">
              <w:rPr>
                <w:rFonts w:ascii="Times New Roman" w:hAnsi="Times New Roman" w:cs="Times New Roman"/>
              </w:rPr>
              <w:t>ц</w:t>
            </w:r>
            <w:r w:rsidRPr="00F171E8">
              <w:rPr>
                <w:rFonts w:ascii="Times New Roman" w:hAnsi="Times New Roman" w:cs="Times New Roman"/>
              </w:rPr>
              <w:t>кий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вое</w:t>
            </w:r>
            <w:r w:rsidRPr="00F171E8">
              <w:rPr>
                <w:rFonts w:ascii="Times New Roman" w:hAnsi="Times New Roman" w:cs="Times New Roman"/>
              </w:rPr>
              <w:t>н</w:t>
            </w:r>
            <w:r w:rsidRPr="00F171E8">
              <w:rPr>
                <w:rFonts w:ascii="Times New Roman" w:hAnsi="Times New Roman" w:cs="Times New Roman"/>
              </w:rPr>
              <w:t>ный лесхоз (</w:t>
            </w:r>
            <w:proofErr w:type="spellStart"/>
            <w:r w:rsidRPr="00F171E8">
              <w:rPr>
                <w:rFonts w:ascii="Times New Roman" w:hAnsi="Times New Roman" w:cs="Times New Roman"/>
              </w:rPr>
              <w:t>Фрол</w:t>
            </w:r>
            <w:r w:rsidRPr="00F171E8">
              <w:rPr>
                <w:rFonts w:ascii="Times New Roman" w:hAnsi="Times New Roman" w:cs="Times New Roman"/>
              </w:rPr>
              <w:t>и</w:t>
            </w:r>
            <w:r w:rsidRPr="00F171E8">
              <w:rPr>
                <w:rFonts w:ascii="Times New Roman" w:hAnsi="Times New Roman" w:cs="Times New Roman"/>
              </w:rPr>
              <w:t>щенское</w:t>
            </w:r>
            <w:proofErr w:type="spellEnd"/>
            <w:r w:rsidRPr="00F171E8">
              <w:rPr>
                <w:rFonts w:ascii="Times New Roman" w:hAnsi="Times New Roman" w:cs="Times New Roman"/>
              </w:rPr>
              <w:t>, Централ</w:t>
            </w:r>
            <w:r w:rsidRPr="00F171E8">
              <w:rPr>
                <w:rFonts w:ascii="Times New Roman" w:hAnsi="Times New Roman" w:cs="Times New Roman"/>
              </w:rPr>
              <w:t>ь</w:t>
            </w:r>
            <w:r w:rsidRPr="00F171E8">
              <w:rPr>
                <w:rFonts w:ascii="Times New Roman" w:hAnsi="Times New Roman" w:cs="Times New Roman"/>
              </w:rPr>
              <w:t xml:space="preserve">ное и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М</w:t>
            </w:r>
            <w:r w:rsidRPr="00F171E8">
              <w:rPr>
                <w:rFonts w:ascii="Times New Roman" w:hAnsi="Times New Roman" w:cs="Times New Roman"/>
              </w:rPr>
              <w:t>у</w:t>
            </w:r>
            <w:r w:rsidRPr="00F171E8">
              <w:rPr>
                <w:rFonts w:ascii="Times New Roman" w:hAnsi="Times New Roman" w:cs="Times New Roman"/>
              </w:rPr>
              <w:t>линское</w:t>
            </w:r>
            <w:proofErr w:type="spellEnd"/>
            <w:r w:rsidRPr="00F171E8">
              <w:rPr>
                <w:rFonts w:ascii="Times New Roman" w:hAnsi="Times New Roman" w:cs="Times New Roman"/>
              </w:rPr>
              <w:t xml:space="preserve"> в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енные ле</w:t>
            </w:r>
            <w:r w:rsidRPr="00F171E8">
              <w:rPr>
                <w:rFonts w:ascii="Times New Roman" w:hAnsi="Times New Roman" w:cs="Times New Roman"/>
              </w:rPr>
              <w:t>с</w:t>
            </w:r>
            <w:r w:rsidRPr="00F171E8">
              <w:rPr>
                <w:rFonts w:ascii="Times New Roman" w:hAnsi="Times New Roman" w:cs="Times New Roman"/>
              </w:rPr>
              <w:t>ничества)</w:t>
            </w:r>
          </w:p>
        </w:tc>
        <w:tc>
          <w:tcPr>
            <w:tcW w:w="1620" w:type="dxa"/>
          </w:tcPr>
          <w:p w:rsidR="006420EB" w:rsidRPr="00F171E8" w:rsidRDefault="006420EB" w:rsidP="00895DE8">
            <w:pPr>
              <w:spacing w:line="240" w:lineRule="auto"/>
              <w:ind w:right="-41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сохранение экосистем с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сновых боров, верховых, п</w:t>
            </w:r>
            <w:r w:rsidRPr="00F171E8">
              <w:rPr>
                <w:rFonts w:ascii="Times New Roman" w:hAnsi="Times New Roman" w:cs="Times New Roman"/>
              </w:rPr>
              <w:t>е</w:t>
            </w:r>
            <w:r w:rsidRPr="00F171E8">
              <w:rPr>
                <w:rFonts w:ascii="Times New Roman" w:hAnsi="Times New Roman" w:cs="Times New Roman"/>
              </w:rPr>
              <w:t>реходный и низинных б</w:t>
            </w:r>
            <w:r w:rsidRPr="00F171E8">
              <w:rPr>
                <w:rFonts w:ascii="Times New Roman" w:hAnsi="Times New Roman" w:cs="Times New Roman"/>
              </w:rPr>
              <w:t>о</w:t>
            </w:r>
            <w:r w:rsidRPr="00F171E8">
              <w:rPr>
                <w:rFonts w:ascii="Times New Roman" w:hAnsi="Times New Roman" w:cs="Times New Roman"/>
              </w:rPr>
              <w:t>лот, редких видов раст</w:t>
            </w:r>
            <w:r w:rsidRPr="00F171E8">
              <w:rPr>
                <w:rFonts w:ascii="Times New Roman" w:hAnsi="Times New Roman" w:cs="Times New Roman"/>
              </w:rPr>
              <w:t>е</w:t>
            </w:r>
            <w:r w:rsidRPr="00F171E8">
              <w:rPr>
                <w:rFonts w:ascii="Times New Roman" w:hAnsi="Times New Roman" w:cs="Times New Roman"/>
              </w:rPr>
              <w:t>ний и живо</w:t>
            </w:r>
            <w:r w:rsidRPr="00F171E8">
              <w:rPr>
                <w:rFonts w:ascii="Times New Roman" w:hAnsi="Times New Roman" w:cs="Times New Roman"/>
              </w:rPr>
              <w:t>т</w:t>
            </w:r>
            <w:r w:rsidRPr="00F171E8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202" w:type="dxa"/>
          </w:tcPr>
          <w:p w:rsidR="006420EB" w:rsidRPr="00F171E8" w:rsidRDefault="006420EB" w:rsidP="00895DE8">
            <w:pPr>
              <w:spacing w:line="240" w:lineRule="auto"/>
              <w:ind w:firstLine="108"/>
              <w:rPr>
                <w:rFonts w:ascii="Times New Roman" w:hAnsi="Times New Roman" w:cs="Times New Roman"/>
                <w:noProof/>
              </w:rPr>
            </w:pPr>
            <w:r w:rsidRPr="00F171E8">
              <w:rPr>
                <w:rFonts w:ascii="Times New Roman" w:hAnsi="Times New Roman" w:cs="Times New Roman"/>
              </w:rPr>
              <w:t>17100</w:t>
            </w:r>
          </w:p>
        </w:tc>
        <w:tc>
          <w:tcPr>
            <w:tcW w:w="1134" w:type="dxa"/>
          </w:tcPr>
          <w:p w:rsidR="006420EB" w:rsidRPr="00F171E8" w:rsidRDefault="006420EB" w:rsidP="00895DE8">
            <w:pPr>
              <w:spacing w:line="240" w:lineRule="auto"/>
              <w:ind w:right="282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67239" w:rsidRPr="00F171E8" w:rsidRDefault="00567239" w:rsidP="00895DE8">
      <w:bookmarkStart w:id="174" w:name="_Toc335731755"/>
    </w:p>
    <w:p w:rsidR="00567239" w:rsidRPr="00F171E8" w:rsidRDefault="00567239">
      <w:r w:rsidRPr="00F171E8">
        <w:br w:type="page"/>
      </w:r>
    </w:p>
    <w:p w:rsidR="006420EB" w:rsidRPr="00F171E8" w:rsidRDefault="00895DE8" w:rsidP="00895DE8">
      <w:pPr>
        <w:pStyle w:val="2"/>
        <w:keepNext w:val="0"/>
        <w:keepLines w:val="0"/>
        <w:spacing w:before="240" w:after="120"/>
        <w:ind w:right="282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171E8">
        <w:rPr>
          <w:rFonts w:ascii="Times New Roman" w:hAnsi="Times New Roman" w:cs="Times New Roman"/>
          <w:color w:val="auto"/>
          <w:sz w:val="24"/>
          <w:szCs w:val="24"/>
        </w:rPr>
        <w:lastRenderedPageBreak/>
        <w:t>Г</w:t>
      </w:r>
      <w:r w:rsidR="00A42DFB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лава </w:t>
      </w:r>
      <w:r w:rsidR="005A283E" w:rsidRPr="00F171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F975BE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2DFB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Оценка размещения и эксплуатации коммунальных объектов</w:t>
      </w:r>
      <w:bookmarkEnd w:id="174"/>
    </w:p>
    <w:p w:rsidR="006806F1" w:rsidRPr="00F171E8" w:rsidRDefault="006420EB" w:rsidP="00895DE8">
      <w:pPr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На территории МО городское поселение р.п.</w:t>
      </w:r>
      <w:r w:rsidR="00B35934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>Центральный расположено 1 кладбище (табл</w:t>
      </w:r>
      <w:r w:rsidR="00B35934" w:rsidRPr="00F171E8">
        <w:rPr>
          <w:rFonts w:ascii="Times New Roman" w:hAnsi="Times New Roman" w:cs="Times New Roman"/>
          <w:sz w:val="24"/>
          <w:szCs w:val="24"/>
        </w:rPr>
        <w:t>ица</w:t>
      </w:r>
      <w:r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="005A283E" w:rsidRPr="00F171E8">
        <w:rPr>
          <w:rFonts w:ascii="Times New Roman" w:hAnsi="Times New Roman" w:cs="Times New Roman"/>
          <w:sz w:val="24"/>
          <w:szCs w:val="24"/>
        </w:rPr>
        <w:t>2.</w:t>
      </w:r>
      <w:r w:rsidR="00674745" w:rsidRPr="00F171E8">
        <w:rPr>
          <w:rFonts w:ascii="Times New Roman" w:hAnsi="Times New Roman" w:cs="Times New Roman"/>
          <w:sz w:val="24"/>
          <w:szCs w:val="24"/>
        </w:rPr>
        <w:t>10</w:t>
      </w:r>
      <w:r w:rsidRPr="00F171E8">
        <w:rPr>
          <w:rFonts w:ascii="Times New Roman" w:hAnsi="Times New Roman" w:cs="Times New Roman"/>
          <w:sz w:val="24"/>
          <w:szCs w:val="24"/>
        </w:rPr>
        <w:t>).</w:t>
      </w:r>
    </w:p>
    <w:p w:rsidR="006420EB" w:rsidRPr="00F171E8" w:rsidRDefault="00B35934" w:rsidP="00B35934">
      <w:pPr>
        <w:ind w:right="282"/>
        <w:rPr>
          <w:rFonts w:ascii="Times New Roman" w:hAnsi="Times New Roman" w:cs="Times New Roman"/>
          <w:i/>
          <w:sz w:val="24"/>
          <w:szCs w:val="24"/>
        </w:rPr>
      </w:pPr>
      <w:r w:rsidRPr="00F171E8">
        <w:rPr>
          <w:rFonts w:ascii="Times New Roman" w:hAnsi="Times New Roman" w:cs="Times New Roman"/>
          <w:i/>
          <w:sz w:val="24"/>
          <w:szCs w:val="24"/>
        </w:rPr>
        <w:t>Таблица</w:t>
      </w:r>
      <w:r w:rsidR="006420EB" w:rsidRPr="00F17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83E" w:rsidRPr="00F171E8">
        <w:rPr>
          <w:rFonts w:ascii="Times New Roman" w:hAnsi="Times New Roman" w:cs="Times New Roman"/>
          <w:i/>
          <w:sz w:val="24"/>
          <w:szCs w:val="24"/>
        </w:rPr>
        <w:t>2.</w:t>
      </w:r>
      <w:r w:rsidR="00674745" w:rsidRPr="00F171E8">
        <w:rPr>
          <w:rFonts w:ascii="Times New Roman" w:hAnsi="Times New Roman" w:cs="Times New Roman"/>
          <w:i/>
          <w:sz w:val="24"/>
          <w:szCs w:val="24"/>
        </w:rPr>
        <w:t>10</w:t>
      </w:r>
      <w:r w:rsidR="006420EB" w:rsidRPr="00F171E8">
        <w:rPr>
          <w:rFonts w:ascii="Times New Roman" w:hAnsi="Times New Roman" w:cs="Times New Roman"/>
          <w:i/>
          <w:sz w:val="24"/>
          <w:szCs w:val="24"/>
        </w:rPr>
        <w:t xml:space="preserve"> - Территории ритуального значения </w:t>
      </w:r>
      <w:r w:rsidR="006420EB" w:rsidRPr="00F171E8">
        <w:rPr>
          <w:rFonts w:ascii="Times New Roman" w:hAnsi="Times New Roman" w:cs="Times New Roman"/>
          <w:sz w:val="24"/>
          <w:szCs w:val="24"/>
        </w:rPr>
        <w:t xml:space="preserve">МО </w:t>
      </w:r>
      <w:r w:rsidR="006420EB" w:rsidRPr="00F171E8">
        <w:rPr>
          <w:rFonts w:ascii="Times New Roman" w:hAnsi="Times New Roman" w:cs="Times New Roman"/>
          <w:i/>
          <w:sz w:val="24"/>
          <w:szCs w:val="24"/>
        </w:rPr>
        <w:t>городское поселение р.п.</w:t>
      </w:r>
      <w:r w:rsidRPr="00F17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0EB" w:rsidRPr="00F171E8">
        <w:rPr>
          <w:rFonts w:ascii="Times New Roman" w:hAnsi="Times New Roman" w:cs="Times New Roman"/>
          <w:i/>
          <w:sz w:val="24"/>
          <w:szCs w:val="24"/>
        </w:rPr>
        <w:t>Це</w:t>
      </w:r>
      <w:r w:rsidR="006420EB" w:rsidRPr="00F171E8">
        <w:rPr>
          <w:rFonts w:ascii="Times New Roman" w:hAnsi="Times New Roman" w:cs="Times New Roman"/>
          <w:i/>
          <w:sz w:val="24"/>
          <w:szCs w:val="24"/>
        </w:rPr>
        <w:t>н</w:t>
      </w:r>
      <w:r w:rsidR="006420EB" w:rsidRPr="00F171E8">
        <w:rPr>
          <w:rFonts w:ascii="Times New Roman" w:hAnsi="Times New Roman" w:cs="Times New Roman"/>
          <w:i/>
          <w:sz w:val="24"/>
          <w:szCs w:val="24"/>
        </w:rPr>
        <w:t>тральный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4359"/>
        <w:gridCol w:w="2532"/>
        <w:gridCol w:w="2530"/>
      </w:tblGrid>
      <w:tr w:rsidR="006420EB" w:rsidRPr="00F171E8" w:rsidTr="00901E2B">
        <w:tc>
          <w:tcPr>
            <w:tcW w:w="353" w:type="pct"/>
            <w:shd w:val="clear" w:color="auto" w:fill="DAEEF3" w:themeFill="accent5" w:themeFillTint="33"/>
            <w:vAlign w:val="center"/>
          </w:tcPr>
          <w:p w:rsidR="006420EB" w:rsidRPr="00F171E8" w:rsidRDefault="006420EB" w:rsidP="00D57B77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171E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150" w:type="pct"/>
            <w:shd w:val="clear" w:color="auto" w:fill="DAEEF3" w:themeFill="accent5" w:themeFillTint="33"/>
            <w:vAlign w:val="center"/>
          </w:tcPr>
          <w:p w:rsidR="006420EB" w:rsidRPr="00F171E8" w:rsidRDefault="006420EB" w:rsidP="00D57B77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Расположение места погребения</w:t>
            </w:r>
          </w:p>
        </w:tc>
        <w:tc>
          <w:tcPr>
            <w:tcW w:w="1249" w:type="pct"/>
            <w:shd w:val="clear" w:color="auto" w:fill="DAEEF3" w:themeFill="accent5" w:themeFillTint="33"/>
            <w:vAlign w:val="center"/>
          </w:tcPr>
          <w:p w:rsidR="006420EB" w:rsidRPr="00F171E8" w:rsidRDefault="006420EB" w:rsidP="00D57B77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171E8">
              <w:rPr>
                <w:rFonts w:ascii="Times New Roman" w:hAnsi="Times New Roman" w:cs="Times New Roman"/>
                <w:bCs/>
              </w:rPr>
              <w:t>Площадь, га</w:t>
            </w:r>
          </w:p>
        </w:tc>
        <w:tc>
          <w:tcPr>
            <w:tcW w:w="1247" w:type="pct"/>
            <w:shd w:val="clear" w:color="auto" w:fill="DAEEF3" w:themeFill="accent5" w:themeFillTint="33"/>
            <w:vAlign w:val="center"/>
          </w:tcPr>
          <w:p w:rsidR="006420EB" w:rsidRPr="00F171E8" w:rsidRDefault="006420EB" w:rsidP="00D57B77">
            <w:pPr>
              <w:spacing w:line="240" w:lineRule="auto"/>
              <w:ind w:right="-106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171E8">
              <w:rPr>
                <w:rFonts w:ascii="Times New Roman" w:hAnsi="Times New Roman" w:cs="Times New Roman"/>
                <w:bCs/>
              </w:rPr>
              <w:t>Санитарно-защитная з</w:t>
            </w:r>
            <w:r w:rsidRPr="00F171E8">
              <w:rPr>
                <w:rFonts w:ascii="Times New Roman" w:hAnsi="Times New Roman" w:cs="Times New Roman"/>
                <w:bCs/>
              </w:rPr>
              <w:t>о</w:t>
            </w:r>
            <w:r w:rsidRPr="00F171E8">
              <w:rPr>
                <w:rFonts w:ascii="Times New Roman" w:hAnsi="Times New Roman" w:cs="Times New Roman"/>
                <w:bCs/>
              </w:rPr>
              <w:t>на, м/класс предприятия по СанПиН 2.2.1/2.1.1.1200-03</w:t>
            </w:r>
          </w:p>
        </w:tc>
      </w:tr>
      <w:tr w:rsidR="006420EB" w:rsidRPr="00F171E8" w:rsidTr="00901E2B">
        <w:tc>
          <w:tcPr>
            <w:tcW w:w="353" w:type="pct"/>
          </w:tcPr>
          <w:p w:rsidR="006420EB" w:rsidRPr="00F171E8" w:rsidRDefault="006420EB" w:rsidP="00D57B77">
            <w:pPr>
              <w:spacing w:line="240" w:lineRule="auto"/>
              <w:ind w:right="-110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pct"/>
          </w:tcPr>
          <w:p w:rsidR="006420EB" w:rsidRPr="00F171E8" w:rsidRDefault="006420EB" w:rsidP="00D57B77">
            <w:pPr>
              <w:spacing w:line="240" w:lineRule="auto"/>
              <w:ind w:right="282" w:firstLine="0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 xml:space="preserve">Володарский </w:t>
            </w:r>
            <w:r w:rsidR="00712AD4" w:rsidRPr="00F171E8">
              <w:rPr>
                <w:rFonts w:ascii="Times New Roman" w:hAnsi="Times New Roman" w:cs="Times New Roman"/>
              </w:rPr>
              <w:t xml:space="preserve">муниципальный </w:t>
            </w:r>
            <w:r w:rsidRPr="00F171E8">
              <w:rPr>
                <w:rFonts w:ascii="Times New Roman" w:hAnsi="Times New Roman" w:cs="Times New Roman"/>
              </w:rPr>
              <w:t>р-н, 137 квартал Центрального военного лесн</w:t>
            </w:r>
            <w:r w:rsidRPr="00F171E8">
              <w:rPr>
                <w:rFonts w:ascii="Times New Roman" w:hAnsi="Times New Roman" w:cs="Times New Roman"/>
              </w:rPr>
              <w:t>и</w:t>
            </w:r>
            <w:r w:rsidRPr="00F171E8">
              <w:rPr>
                <w:rFonts w:ascii="Times New Roman" w:hAnsi="Times New Roman" w:cs="Times New Roman"/>
              </w:rPr>
              <w:t xml:space="preserve">чества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Гороховецкого</w:t>
            </w:r>
            <w:proofErr w:type="spellEnd"/>
            <w:r w:rsidR="0055175D" w:rsidRPr="00F17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1E8">
              <w:rPr>
                <w:rFonts w:ascii="Times New Roman" w:hAnsi="Times New Roman" w:cs="Times New Roman"/>
              </w:rPr>
              <w:t>военлесхоза</w:t>
            </w:r>
            <w:proofErr w:type="spellEnd"/>
          </w:p>
        </w:tc>
        <w:tc>
          <w:tcPr>
            <w:tcW w:w="1249" w:type="pct"/>
          </w:tcPr>
          <w:p w:rsidR="006420EB" w:rsidRPr="00F171E8" w:rsidRDefault="006420EB" w:rsidP="00D57B77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48" w:type="pct"/>
          </w:tcPr>
          <w:p w:rsidR="006420EB" w:rsidRPr="00F171E8" w:rsidRDefault="006420EB" w:rsidP="00D57B77">
            <w:pPr>
              <w:spacing w:line="240" w:lineRule="auto"/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F171E8">
              <w:rPr>
                <w:rFonts w:ascii="Times New Roman" w:hAnsi="Times New Roman" w:cs="Times New Roman"/>
              </w:rPr>
              <w:t>100/</w:t>
            </w:r>
            <w:r w:rsidRPr="00F171E8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</w:tbl>
    <w:p w:rsidR="006420EB" w:rsidRPr="00F171E8" w:rsidRDefault="00B35934" w:rsidP="00901E2B">
      <w:pPr>
        <w:pStyle w:val="2"/>
        <w:spacing w:after="200"/>
        <w:ind w:left="709" w:right="284"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75" w:name="_Toc335731756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5A283E" w:rsidRPr="00F171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6420EB"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420EB"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>Оценка влияния физических факторов на окружающую среду</w:t>
      </w:r>
      <w:bookmarkEnd w:id="175"/>
    </w:p>
    <w:p w:rsidR="006420EB" w:rsidRPr="00F171E8" w:rsidRDefault="006420EB" w:rsidP="00901E2B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К физическим факторам воздействия на окружающую среду относятся: шум, электр</w:t>
      </w:r>
      <w:r w:rsidRPr="00F171E8">
        <w:rPr>
          <w:rFonts w:ascii="Times New Roman" w:eastAsia="Calibri" w:hAnsi="Times New Roman" w:cs="Times New Roman"/>
          <w:sz w:val="24"/>
          <w:szCs w:val="24"/>
        </w:rPr>
        <w:t>о</w:t>
      </w:r>
      <w:r w:rsidRPr="00F171E8">
        <w:rPr>
          <w:rFonts w:ascii="Times New Roman" w:eastAsia="Calibri" w:hAnsi="Times New Roman" w:cs="Times New Roman"/>
          <w:sz w:val="24"/>
          <w:szCs w:val="24"/>
        </w:rPr>
        <w:t>магнитные излучения, радиация, вибрация и др.</w:t>
      </w:r>
    </w:p>
    <w:p w:rsidR="006420EB" w:rsidRPr="00F171E8" w:rsidRDefault="005A283E" w:rsidP="003B7F67">
      <w:pPr>
        <w:pStyle w:val="3"/>
        <w:spacing w:after="200"/>
        <w:ind w:right="284"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76" w:name="_Toc335731757"/>
      <w:r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>9.1 Шумовое воздействие</w:t>
      </w:r>
      <w:bookmarkEnd w:id="176"/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Оценка влияния шума на рассматриваемую территорию ведется исходя из того, что согласно санитарным нормам, уровень звука на территории жилой застройки не должен пр</w:t>
      </w:r>
      <w:r w:rsidRPr="00F171E8">
        <w:rPr>
          <w:rFonts w:ascii="Times New Roman" w:eastAsia="Calibri" w:hAnsi="Times New Roman" w:cs="Times New Roman"/>
          <w:sz w:val="24"/>
          <w:szCs w:val="24"/>
        </w:rPr>
        <w:t>е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вышать 55 </w:t>
      </w:r>
      <w:proofErr w:type="spellStart"/>
      <w:r w:rsidRPr="00F171E8">
        <w:rPr>
          <w:rFonts w:ascii="Times New Roman" w:eastAsia="Calibri" w:hAnsi="Times New Roman" w:cs="Times New Roman"/>
          <w:sz w:val="24"/>
          <w:szCs w:val="24"/>
        </w:rPr>
        <w:t>дБА</w:t>
      </w:r>
      <w:proofErr w:type="spellEnd"/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в дневное время суток, 45 </w:t>
      </w:r>
      <w:proofErr w:type="spellStart"/>
      <w:r w:rsidRPr="00F171E8">
        <w:rPr>
          <w:rFonts w:ascii="Times New Roman" w:eastAsia="Calibri" w:hAnsi="Times New Roman" w:cs="Times New Roman"/>
          <w:sz w:val="24"/>
          <w:szCs w:val="24"/>
        </w:rPr>
        <w:t>дБА</w:t>
      </w:r>
      <w:proofErr w:type="spellEnd"/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в ночное время суток (СН 2.2.4/2.1.8.562-96 «Допустимые уровни шума на рабочих местах, в помещениях жилых, общественных зданий и на территории жилой застройки»). Уровни звука на нормируемой территории оцениваются на основе сопоставления существующих уровней звука над допустимыми значениями но</w:t>
      </w:r>
      <w:r w:rsidRPr="00F171E8">
        <w:rPr>
          <w:rFonts w:ascii="Times New Roman" w:eastAsia="Calibri" w:hAnsi="Times New Roman" w:cs="Times New Roman"/>
          <w:sz w:val="24"/>
          <w:szCs w:val="24"/>
        </w:rPr>
        <w:t>р</w:t>
      </w:r>
      <w:r w:rsidRPr="00F171E8">
        <w:rPr>
          <w:rFonts w:ascii="Times New Roman" w:eastAsia="Calibri" w:hAnsi="Times New Roman" w:cs="Times New Roman"/>
          <w:sz w:val="24"/>
          <w:szCs w:val="24"/>
        </w:rPr>
        <w:t>мируемых показателей. Величина превышения существующих уровней звука над допуст</w:t>
      </w:r>
      <w:r w:rsidRPr="00F171E8">
        <w:rPr>
          <w:rFonts w:ascii="Times New Roman" w:eastAsia="Calibri" w:hAnsi="Times New Roman" w:cs="Times New Roman"/>
          <w:sz w:val="24"/>
          <w:szCs w:val="24"/>
        </w:rPr>
        <w:t>и</w:t>
      </w:r>
      <w:r w:rsidRPr="00F171E8">
        <w:rPr>
          <w:rFonts w:ascii="Times New Roman" w:eastAsia="Calibri" w:hAnsi="Times New Roman" w:cs="Times New Roman"/>
          <w:sz w:val="24"/>
          <w:szCs w:val="24"/>
        </w:rPr>
        <w:t>мыми значениями нормируемого показателя позволяет судить о степени нарушения акуст</w:t>
      </w:r>
      <w:r w:rsidRPr="00F171E8">
        <w:rPr>
          <w:rFonts w:ascii="Times New Roman" w:eastAsia="Calibri" w:hAnsi="Times New Roman" w:cs="Times New Roman"/>
          <w:sz w:val="24"/>
          <w:szCs w:val="24"/>
        </w:rPr>
        <w:t>и</w:t>
      </w:r>
      <w:r w:rsidRPr="00F171E8">
        <w:rPr>
          <w:rFonts w:ascii="Times New Roman" w:eastAsia="Calibri" w:hAnsi="Times New Roman" w:cs="Times New Roman"/>
          <w:sz w:val="24"/>
          <w:szCs w:val="24"/>
        </w:rPr>
        <w:t>ческого комфорта на территории и о требуемой эффективности мероприятий, направленных на обеспечение снижения уровней внешнего шума до нормативных значений.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Основными источниками внешнего шума на территории </w:t>
      </w:r>
      <w:r w:rsidR="005F05F7" w:rsidRPr="00F171E8">
        <w:rPr>
          <w:rFonts w:ascii="Times New Roman" w:eastAsia="Calibri" w:hAnsi="Times New Roman" w:cs="Times New Roman"/>
          <w:sz w:val="24"/>
          <w:szCs w:val="24"/>
        </w:rPr>
        <w:t>Володарского</w:t>
      </w:r>
      <w:r w:rsidRPr="00F171E8">
        <w:rPr>
          <w:rFonts w:ascii="Times New Roman" w:eastAsia="Calibri" w:hAnsi="Times New Roman" w:cs="Times New Roman"/>
          <w:sz w:val="24"/>
          <w:szCs w:val="24"/>
        </w:rPr>
        <w:t xml:space="preserve"> района явл</w:t>
      </w:r>
      <w:r w:rsidRPr="00F171E8">
        <w:rPr>
          <w:rFonts w:ascii="Times New Roman" w:eastAsia="Calibri" w:hAnsi="Times New Roman" w:cs="Times New Roman"/>
          <w:sz w:val="24"/>
          <w:szCs w:val="24"/>
        </w:rPr>
        <w:t>я</w:t>
      </w:r>
      <w:r w:rsidRPr="00F171E8">
        <w:rPr>
          <w:rFonts w:ascii="Times New Roman" w:eastAsia="Calibri" w:hAnsi="Times New Roman" w:cs="Times New Roman"/>
          <w:sz w:val="24"/>
          <w:szCs w:val="24"/>
        </w:rPr>
        <w:t>ются автомобильный транспорт и электроподстанции.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Для уменьшения шумового воздействия от электроподстанций, расположенных бли</w:t>
      </w:r>
      <w:r w:rsidRPr="00F171E8">
        <w:rPr>
          <w:rFonts w:ascii="Times New Roman" w:eastAsia="Calibri" w:hAnsi="Times New Roman" w:cs="Times New Roman"/>
          <w:sz w:val="24"/>
          <w:szCs w:val="24"/>
        </w:rPr>
        <w:t>з</w:t>
      </w:r>
      <w:r w:rsidRPr="00F171E8">
        <w:rPr>
          <w:rFonts w:ascii="Times New Roman" w:eastAsia="Calibri" w:hAnsi="Times New Roman" w:cs="Times New Roman"/>
          <w:sz w:val="24"/>
          <w:szCs w:val="24"/>
        </w:rPr>
        <w:t>ко к жилой застройке, проектом предлагается проведение шумозащитных конструктивных и планировочных мероприятий, основанных на акустических расчетах. После проведения м</w:t>
      </w:r>
      <w:r w:rsidRPr="00F171E8">
        <w:rPr>
          <w:rFonts w:ascii="Times New Roman" w:eastAsia="Calibri" w:hAnsi="Times New Roman" w:cs="Times New Roman"/>
          <w:sz w:val="24"/>
          <w:szCs w:val="24"/>
        </w:rPr>
        <w:t>е</w:t>
      </w:r>
      <w:r w:rsidRPr="00F171E8">
        <w:rPr>
          <w:rFonts w:ascii="Times New Roman" w:eastAsia="Calibri" w:hAnsi="Times New Roman" w:cs="Times New Roman"/>
          <w:sz w:val="24"/>
          <w:szCs w:val="24"/>
        </w:rPr>
        <w:t>роприятий уровень шума в жилье не должен превышать нормативных значений.</w:t>
      </w:r>
    </w:p>
    <w:p w:rsidR="006420EB" w:rsidRPr="00F171E8" w:rsidRDefault="006420EB" w:rsidP="00995F91">
      <w:pPr>
        <w:pStyle w:val="western"/>
        <w:spacing w:before="0" w:beforeAutospacing="0" w:line="360" w:lineRule="auto"/>
        <w:ind w:right="282"/>
        <w:jc w:val="both"/>
        <w:rPr>
          <w:b w:val="0"/>
          <w:bCs w:val="0"/>
          <w:sz w:val="24"/>
          <w:szCs w:val="24"/>
        </w:rPr>
      </w:pPr>
      <w:r w:rsidRPr="00F171E8">
        <w:rPr>
          <w:b w:val="0"/>
          <w:bCs w:val="0"/>
          <w:sz w:val="24"/>
          <w:szCs w:val="24"/>
        </w:rPr>
        <w:t xml:space="preserve">Шумовые </w:t>
      </w:r>
      <w:r w:rsidRPr="00F171E8">
        <w:rPr>
          <w:rStyle w:val="highlight"/>
          <w:b w:val="0"/>
          <w:bCs w:val="0"/>
          <w:sz w:val="24"/>
          <w:szCs w:val="24"/>
        </w:rPr>
        <w:t> зоны </w:t>
      </w:r>
      <w:r w:rsidRPr="00F171E8">
        <w:rPr>
          <w:b w:val="0"/>
          <w:bCs w:val="0"/>
          <w:sz w:val="24"/>
          <w:szCs w:val="24"/>
        </w:rPr>
        <w:t xml:space="preserve"> от железнодорожного транспорта и станций определяются в соотве</w:t>
      </w:r>
      <w:r w:rsidRPr="00F171E8">
        <w:rPr>
          <w:b w:val="0"/>
          <w:bCs w:val="0"/>
          <w:sz w:val="24"/>
          <w:szCs w:val="24"/>
        </w:rPr>
        <w:t>т</w:t>
      </w:r>
      <w:r w:rsidRPr="00F171E8">
        <w:rPr>
          <w:b w:val="0"/>
          <w:bCs w:val="0"/>
          <w:sz w:val="24"/>
          <w:szCs w:val="24"/>
        </w:rPr>
        <w:t xml:space="preserve">ствии с интенсивностью движения поездов, класса станции. </w:t>
      </w:r>
    </w:p>
    <w:p w:rsidR="00D57B77" w:rsidRPr="00F171E8" w:rsidRDefault="00D57B77" w:rsidP="00995F91">
      <w:pPr>
        <w:pStyle w:val="western"/>
        <w:spacing w:before="0" w:beforeAutospacing="0" w:line="360" w:lineRule="auto"/>
        <w:ind w:right="282"/>
        <w:jc w:val="both"/>
        <w:rPr>
          <w:b w:val="0"/>
          <w:bCs w:val="0"/>
          <w:sz w:val="24"/>
          <w:szCs w:val="24"/>
        </w:rPr>
      </w:pP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b/>
          <w:sz w:val="24"/>
          <w:szCs w:val="24"/>
        </w:rPr>
      </w:pPr>
      <w:r w:rsidRPr="00F171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Проектные предложения</w:t>
      </w:r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С целью снижения шумового воздействия от автотранспорта и оптимизации его дв</w:t>
      </w:r>
      <w:r w:rsidRPr="00F171E8">
        <w:rPr>
          <w:rFonts w:ascii="Times New Roman" w:eastAsia="Calibri" w:hAnsi="Times New Roman" w:cs="Times New Roman"/>
          <w:sz w:val="24"/>
          <w:szCs w:val="24"/>
        </w:rPr>
        <w:t>и</w:t>
      </w:r>
      <w:r w:rsidRPr="00F171E8">
        <w:rPr>
          <w:rFonts w:ascii="Times New Roman" w:eastAsia="Calibri" w:hAnsi="Times New Roman" w:cs="Times New Roman"/>
          <w:sz w:val="24"/>
          <w:szCs w:val="24"/>
        </w:rPr>
        <w:t>жения проектом предлагается:</w:t>
      </w:r>
    </w:p>
    <w:p w:rsidR="006420EB" w:rsidRPr="00F171E8" w:rsidRDefault="002729F7" w:rsidP="002729F7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>разработка шумовой карты поселения с учетом сложившейся ситуации с комплексом шумозащитных мероприятий;</w:t>
      </w:r>
    </w:p>
    <w:p w:rsidR="006420EB" w:rsidRPr="00F171E8" w:rsidRDefault="002729F7" w:rsidP="002729F7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>содержание дорожного покрытия в надлежащем состоянии и его своевременный р</w:t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>е</w:t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 xml:space="preserve">монт; </w:t>
      </w:r>
    </w:p>
    <w:p w:rsidR="006420EB" w:rsidRPr="00F171E8" w:rsidRDefault="002729F7" w:rsidP="002729F7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>улучшение качества дорожного покрытия;</w:t>
      </w:r>
    </w:p>
    <w:p w:rsidR="006420EB" w:rsidRPr="00F171E8" w:rsidRDefault="002729F7" w:rsidP="002729F7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>проведение конструктивных шумозащитных мероприятий в жилых домах, наход</w:t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>я</w:t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>щихся в зоне акустического дискомфорта;</w:t>
      </w:r>
    </w:p>
    <w:p w:rsidR="006420EB" w:rsidRPr="00F171E8" w:rsidRDefault="002729F7" w:rsidP="002729F7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>устройство шумозащитных полос озеленения вдоль дорог, шириной не менее 10 м;</w:t>
      </w:r>
    </w:p>
    <w:p w:rsidR="006420EB" w:rsidRPr="00F171E8" w:rsidRDefault="002729F7" w:rsidP="002729F7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>строительство шумозащитных зданий на линии застройки магистральных улиц;</w:t>
      </w:r>
    </w:p>
    <w:p w:rsidR="006420EB" w:rsidRPr="00F171E8" w:rsidRDefault="002729F7" w:rsidP="002729F7">
      <w:pPr>
        <w:tabs>
          <w:tab w:val="left" w:pos="851"/>
        </w:tabs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-</w:t>
      </w:r>
      <w:r w:rsidRPr="00F171E8">
        <w:rPr>
          <w:rFonts w:ascii="Times New Roman" w:eastAsia="Calibri" w:hAnsi="Times New Roman" w:cs="Times New Roman"/>
          <w:sz w:val="24"/>
          <w:szCs w:val="24"/>
        </w:rPr>
        <w:tab/>
      </w:r>
      <w:r w:rsidR="006420EB" w:rsidRPr="00F171E8">
        <w:rPr>
          <w:rFonts w:ascii="Times New Roman" w:eastAsia="Calibri" w:hAnsi="Times New Roman" w:cs="Times New Roman"/>
          <w:sz w:val="24"/>
          <w:szCs w:val="24"/>
        </w:rPr>
        <w:t>применение экранирующей застройки нежилого назначения.</w:t>
      </w:r>
    </w:p>
    <w:p w:rsidR="006420EB" w:rsidRPr="00F171E8" w:rsidRDefault="005A283E" w:rsidP="00A916B6">
      <w:pPr>
        <w:pStyle w:val="3"/>
        <w:spacing w:after="200"/>
        <w:ind w:right="284"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77" w:name="_Toc335731758"/>
      <w:r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>9.2 Источники электромагнитных излучений</w:t>
      </w:r>
      <w:bookmarkEnd w:id="177"/>
    </w:p>
    <w:p w:rsidR="006420EB" w:rsidRPr="00F171E8" w:rsidRDefault="006420EB" w:rsidP="00995F91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Источниками электромагнитных излучений (ЭМИ), оказывающими влияние на окр</w:t>
      </w:r>
      <w:r w:rsidRPr="00F171E8">
        <w:rPr>
          <w:rFonts w:ascii="Times New Roman" w:eastAsia="Calibri" w:hAnsi="Times New Roman" w:cs="Times New Roman"/>
          <w:sz w:val="24"/>
          <w:szCs w:val="24"/>
        </w:rPr>
        <w:t>у</w:t>
      </w:r>
      <w:r w:rsidRPr="00F171E8">
        <w:rPr>
          <w:rFonts w:ascii="Times New Roman" w:eastAsia="Calibri" w:hAnsi="Times New Roman" w:cs="Times New Roman"/>
          <w:sz w:val="24"/>
          <w:szCs w:val="24"/>
        </w:rPr>
        <w:t>жающую среду, являются линии электропередач, радио- и телевизионная станции, системы сотовой и спутниковой связи.</w:t>
      </w:r>
    </w:p>
    <w:p w:rsidR="006420EB" w:rsidRPr="00F171E8" w:rsidRDefault="006420EB" w:rsidP="00901E2B">
      <w:pPr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F171E8">
        <w:rPr>
          <w:rFonts w:ascii="Times New Roman" w:eastAsia="Calibri" w:hAnsi="Times New Roman" w:cs="Times New Roman"/>
          <w:sz w:val="24"/>
          <w:szCs w:val="24"/>
        </w:rPr>
        <w:t>Провода работающей линии электропередачи создают в прилегающем пространстве электромагнитные поля (ЭМП) промышленной частоты. Расстояние, на которое распростр</w:t>
      </w:r>
      <w:r w:rsidRPr="00F171E8">
        <w:rPr>
          <w:rFonts w:ascii="Times New Roman" w:eastAsia="Calibri" w:hAnsi="Times New Roman" w:cs="Times New Roman"/>
          <w:sz w:val="24"/>
          <w:szCs w:val="24"/>
        </w:rPr>
        <w:t>а</w:t>
      </w:r>
      <w:r w:rsidRPr="00F171E8">
        <w:rPr>
          <w:rFonts w:ascii="Times New Roman" w:eastAsia="Calibri" w:hAnsi="Times New Roman" w:cs="Times New Roman"/>
          <w:sz w:val="24"/>
          <w:szCs w:val="24"/>
        </w:rPr>
        <w:t>няются эти поля от проводов линии, зависит от класса напряжения ЛЭП. В целях защиты н</w:t>
      </w:r>
      <w:r w:rsidRPr="00F171E8">
        <w:rPr>
          <w:rFonts w:ascii="Times New Roman" w:eastAsia="Calibri" w:hAnsi="Times New Roman" w:cs="Times New Roman"/>
          <w:sz w:val="24"/>
          <w:szCs w:val="24"/>
        </w:rPr>
        <w:t>а</w:t>
      </w:r>
      <w:r w:rsidRPr="00F171E8">
        <w:rPr>
          <w:rFonts w:ascii="Times New Roman" w:eastAsia="Calibri" w:hAnsi="Times New Roman" w:cs="Times New Roman"/>
          <w:sz w:val="24"/>
          <w:szCs w:val="24"/>
        </w:rPr>
        <w:t>селения от воздействия ЭМП вдоль трассы высоковольтной линии устанавливается санита</w:t>
      </w:r>
      <w:r w:rsidRPr="00F171E8">
        <w:rPr>
          <w:rFonts w:ascii="Times New Roman" w:eastAsia="Calibri" w:hAnsi="Times New Roman" w:cs="Times New Roman"/>
          <w:sz w:val="24"/>
          <w:szCs w:val="24"/>
        </w:rPr>
        <w:t>р</w:t>
      </w:r>
      <w:r w:rsidRPr="00F171E8">
        <w:rPr>
          <w:rFonts w:ascii="Times New Roman" w:eastAsia="Calibri" w:hAnsi="Times New Roman" w:cs="Times New Roman"/>
          <w:sz w:val="24"/>
          <w:szCs w:val="24"/>
        </w:rPr>
        <w:t>но-защитная зона, размер которой зависит от класса напряженности ЛЭП.</w:t>
      </w:r>
    </w:p>
    <w:p w:rsidR="006420EB" w:rsidRPr="00F171E8" w:rsidRDefault="005A283E" w:rsidP="00A916B6">
      <w:pPr>
        <w:pStyle w:val="3"/>
        <w:spacing w:after="200"/>
        <w:ind w:right="284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78" w:name="_Toc335731759"/>
      <w:r w:rsidRPr="00F171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>9.3 Радиационная обстановка</w:t>
      </w:r>
      <w:bookmarkEnd w:id="178"/>
      <w:r w:rsidR="006420EB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20EB" w:rsidRPr="00F171E8" w:rsidRDefault="006420EB" w:rsidP="00995F91">
      <w:pPr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В В</w:t>
      </w:r>
      <w:r w:rsidR="008C7DC3" w:rsidRPr="00F171E8">
        <w:rPr>
          <w:rFonts w:ascii="Times New Roman" w:hAnsi="Times New Roman" w:cs="Times New Roman"/>
          <w:sz w:val="24"/>
          <w:szCs w:val="24"/>
        </w:rPr>
        <w:t>олодарском</w:t>
      </w:r>
      <w:r w:rsidRPr="00F171E8">
        <w:rPr>
          <w:rFonts w:ascii="Times New Roman" w:hAnsi="Times New Roman" w:cs="Times New Roman"/>
          <w:sz w:val="24"/>
          <w:szCs w:val="24"/>
        </w:rPr>
        <w:t xml:space="preserve"> муниципальном районе Нижегородской области УГМС Нижегоро</w:t>
      </w:r>
      <w:r w:rsidRPr="00F171E8">
        <w:rPr>
          <w:rFonts w:ascii="Times New Roman" w:hAnsi="Times New Roman" w:cs="Times New Roman"/>
          <w:sz w:val="24"/>
          <w:szCs w:val="24"/>
        </w:rPr>
        <w:t>д</w:t>
      </w:r>
      <w:r w:rsidRPr="00F171E8">
        <w:rPr>
          <w:rFonts w:ascii="Times New Roman" w:hAnsi="Times New Roman" w:cs="Times New Roman"/>
          <w:sz w:val="24"/>
          <w:szCs w:val="24"/>
        </w:rPr>
        <w:t>ской области регулярно проводятся наблюдения за</w:t>
      </w:r>
      <w:r w:rsidR="00A916B6" w:rsidRPr="00F171E8">
        <w:rPr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sz w:val="24"/>
          <w:szCs w:val="24"/>
        </w:rPr>
        <w:t xml:space="preserve">гамма - фоном. Превышения фоновых значений не обнаружено. </w:t>
      </w:r>
    </w:p>
    <w:p w:rsidR="006420EB" w:rsidRPr="00F171E8" w:rsidRDefault="006420EB" w:rsidP="00995F91">
      <w:pPr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Амплитуда колебаний средних значений уровней радиоактивного загрязнения пр</w:t>
      </w:r>
      <w:r w:rsidRPr="00F171E8">
        <w:rPr>
          <w:rFonts w:ascii="Times New Roman" w:hAnsi="Times New Roman" w:cs="Times New Roman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>земного слоя атмосферы и атмосферных осадков из года в год находится в пределах точн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сти измерений. Гамма-фон на территории области находится в пределах среднероссийских величин, </w:t>
      </w:r>
      <w:r w:rsidRPr="00F171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171E8">
        <w:rPr>
          <w:rFonts w:ascii="Times New Roman" w:hAnsi="Times New Roman" w:cs="Times New Roman"/>
          <w:sz w:val="24"/>
          <w:szCs w:val="24"/>
        </w:rPr>
        <w:t xml:space="preserve"> в пределах характерных многолетних значений от 0,11 до 0,15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/ч и для Вол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дарского </w:t>
      </w:r>
      <w:r w:rsidR="00712AD4" w:rsidRPr="00F171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71E8">
        <w:rPr>
          <w:rFonts w:ascii="Times New Roman" w:hAnsi="Times New Roman" w:cs="Times New Roman"/>
          <w:sz w:val="24"/>
          <w:szCs w:val="24"/>
        </w:rPr>
        <w:t xml:space="preserve">района составляет 0,12 </w:t>
      </w:r>
      <w:proofErr w:type="spellStart"/>
      <w:r w:rsidRPr="00F171E8"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 w:rsidRPr="00F171E8">
        <w:rPr>
          <w:rFonts w:ascii="Times New Roman" w:hAnsi="Times New Roman" w:cs="Times New Roman"/>
          <w:sz w:val="24"/>
          <w:szCs w:val="24"/>
        </w:rPr>
        <w:t>/час.</w:t>
      </w:r>
    </w:p>
    <w:p w:rsidR="006420EB" w:rsidRPr="00F171E8" w:rsidRDefault="006420EB" w:rsidP="00995F91">
      <w:pPr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lastRenderedPageBreak/>
        <w:t>При контроле за облучением населения от природных источников ионизирующего и</w:t>
      </w:r>
      <w:r w:rsidRPr="00F171E8">
        <w:rPr>
          <w:rFonts w:ascii="Times New Roman" w:hAnsi="Times New Roman" w:cs="Times New Roman"/>
          <w:sz w:val="24"/>
          <w:szCs w:val="24"/>
        </w:rPr>
        <w:t>з</w:t>
      </w:r>
      <w:r w:rsidRPr="00F171E8">
        <w:rPr>
          <w:rFonts w:ascii="Times New Roman" w:hAnsi="Times New Roman" w:cs="Times New Roman"/>
          <w:sz w:val="24"/>
          <w:szCs w:val="24"/>
        </w:rPr>
        <w:t>лучения в образцах почвы и строительных материалах контролировались изотопы калия, р</w:t>
      </w:r>
      <w:r w:rsidRPr="00F171E8">
        <w:rPr>
          <w:rFonts w:ascii="Times New Roman" w:hAnsi="Times New Roman" w:cs="Times New Roman"/>
          <w:sz w:val="24"/>
          <w:szCs w:val="24"/>
        </w:rPr>
        <w:t>а</w:t>
      </w:r>
      <w:r w:rsidRPr="00F171E8">
        <w:rPr>
          <w:rFonts w:ascii="Times New Roman" w:hAnsi="Times New Roman" w:cs="Times New Roman"/>
          <w:sz w:val="24"/>
          <w:szCs w:val="24"/>
        </w:rPr>
        <w:t>дия, тория и цезия. Превышений норматива не обнаружено. Средняя активность в пробах с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>ставила – 72 Бк/кг, максимальная составила до – 320 Бк/кг, что соответствовало нормати</w:t>
      </w:r>
      <w:r w:rsidRPr="00F171E8">
        <w:rPr>
          <w:rFonts w:ascii="Times New Roman" w:hAnsi="Times New Roman" w:cs="Times New Roman"/>
          <w:sz w:val="24"/>
          <w:szCs w:val="24"/>
        </w:rPr>
        <w:t>в</w:t>
      </w:r>
      <w:r w:rsidRPr="00F171E8">
        <w:rPr>
          <w:rFonts w:ascii="Times New Roman" w:hAnsi="Times New Roman" w:cs="Times New Roman"/>
          <w:sz w:val="24"/>
          <w:szCs w:val="24"/>
        </w:rPr>
        <w:t>ным данным, устанавливаемыми СанПиН 2.6.1.2523-09 «Нормы радиационной безопасн</w:t>
      </w:r>
      <w:r w:rsidRPr="00F171E8">
        <w:rPr>
          <w:rFonts w:ascii="Times New Roman" w:hAnsi="Times New Roman" w:cs="Times New Roman"/>
          <w:sz w:val="24"/>
          <w:szCs w:val="24"/>
        </w:rPr>
        <w:t>о</w:t>
      </w:r>
      <w:r w:rsidRPr="00F171E8">
        <w:rPr>
          <w:rFonts w:ascii="Times New Roman" w:hAnsi="Times New Roman" w:cs="Times New Roman"/>
          <w:sz w:val="24"/>
          <w:szCs w:val="24"/>
        </w:rPr>
        <w:t xml:space="preserve">сти» (НРБ-99 / 2009). </w:t>
      </w:r>
    </w:p>
    <w:p w:rsidR="006420EB" w:rsidRPr="00F171E8" w:rsidRDefault="006420EB" w:rsidP="00995F91">
      <w:pPr>
        <w:ind w:right="282" w:firstLine="708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По итогам исследований и анализа ситуации за последние 10 лет установлено, что вклад радона как источника природного происхождения во внутреннее облучение населения области составляет 57% от общей дозы облучения. При этом количество исследований, не отвечающих гигиеническим критериям в прошедшие годы значительно снизилось.</w:t>
      </w:r>
    </w:p>
    <w:p w:rsidR="006420EB" w:rsidRPr="00F171E8" w:rsidRDefault="006420EB" w:rsidP="00995F91">
      <w:pPr>
        <w:ind w:right="282"/>
        <w:rPr>
          <w:rFonts w:ascii="Times New Roman" w:hAnsi="Times New Roman" w:cs="Times New Roman"/>
          <w:b/>
          <w:bCs/>
          <w:sz w:val="24"/>
          <w:szCs w:val="24"/>
        </w:rPr>
      </w:pPr>
      <w:r w:rsidRPr="00F171E8">
        <w:rPr>
          <w:rFonts w:ascii="Times New Roman" w:hAnsi="Times New Roman" w:cs="Times New Roman"/>
          <w:b/>
          <w:bCs/>
          <w:sz w:val="24"/>
          <w:szCs w:val="24"/>
        </w:rPr>
        <w:t xml:space="preserve">Проектные мероприятия улучшению радиационной обстановки: </w:t>
      </w:r>
    </w:p>
    <w:p w:rsidR="00A916B6" w:rsidRPr="00F171E8" w:rsidRDefault="00A916B6" w:rsidP="00A916B6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усилить надзор за производственным радиационным контролем питьевой воды це</w:t>
      </w:r>
      <w:r w:rsidR="006420EB" w:rsidRPr="00F171E8">
        <w:rPr>
          <w:rFonts w:ascii="Times New Roman" w:hAnsi="Times New Roman" w:cs="Times New Roman"/>
          <w:sz w:val="24"/>
          <w:szCs w:val="24"/>
        </w:rPr>
        <w:t>н</w:t>
      </w:r>
      <w:r w:rsidR="006420EB" w:rsidRPr="00F171E8">
        <w:rPr>
          <w:rFonts w:ascii="Times New Roman" w:hAnsi="Times New Roman" w:cs="Times New Roman"/>
          <w:sz w:val="24"/>
          <w:szCs w:val="24"/>
        </w:rPr>
        <w:t>трализованных источников: обеспечить проведение радиохимического анализа питьевой в</w:t>
      </w:r>
      <w:r w:rsidR="006420EB" w:rsidRPr="00F171E8">
        <w:rPr>
          <w:rFonts w:ascii="Times New Roman" w:hAnsi="Times New Roman" w:cs="Times New Roman"/>
          <w:sz w:val="24"/>
          <w:szCs w:val="24"/>
        </w:rPr>
        <w:t>о</w:t>
      </w:r>
      <w:r w:rsidR="006420EB" w:rsidRPr="00F171E8">
        <w:rPr>
          <w:rFonts w:ascii="Times New Roman" w:hAnsi="Times New Roman" w:cs="Times New Roman"/>
          <w:sz w:val="24"/>
          <w:szCs w:val="24"/>
        </w:rPr>
        <w:t>ды из источников, где по предварительным показателям (суммарной альфа и бета - активн</w:t>
      </w:r>
      <w:r w:rsidR="006420EB" w:rsidRPr="00F171E8">
        <w:rPr>
          <w:rFonts w:ascii="Times New Roman" w:hAnsi="Times New Roman" w:cs="Times New Roman"/>
          <w:sz w:val="24"/>
          <w:szCs w:val="24"/>
        </w:rPr>
        <w:t>о</w:t>
      </w:r>
      <w:r w:rsidR="006420EB" w:rsidRPr="00F171E8">
        <w:rPr>
          <w:rFonts w:ascii="Times New Roman" w:hAnsi="Times New Roman" w:cs="Times New Roman"/>
          <w:sz w:val="24"/>
          <w:szCs w:val="24"/>
        </w:rPr>
        <w:t xml:space="preserve">сти) превышен порог; </w:t>
      </w:r>
    </w:p>
    <w:p w:rsidR="006420EB" w:rsidRPr="00F171E8" w:rsidRDefault="00A916B6" w:rsidP="00A916B6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установить контрольные уровни содержания отдельных радионуклидов в неблагоп</w:t>
      </w:r>
      <w:r w:rsidR="006420EB" w:rsidRPr="00F171E8">
        <w:rPr>
          <w:rFonts w:ascii="Times New Roman" w:hAnsi="Times New Roman" w:cs="Times New Roman"/>
          <w:sz w:val="24"/>
          <w:szCs w:val="24"/>
        </w:rPr>
        <w:t>о</w:t>
      </w:r>
      <w:r w:rsidR="006420EB" w:rsidRPr="00F171E8">
        <w:rPr>
          <w:rFonts w:ascii="Times New Roman" w:hAnsi="Times New Roman" w:cs="Times New Roman"/>
          <w:sz w:val="24"/>
          <w:szCs w:val="24"/>
        </w:rPr>
        <w:t>лучных по радиационному фактору районах;</w:t>
      </w:r>
    </w:p>
    <w:p w:rsidR="006420EB" w:rsidRPr="00F171E8" w:rsidRDefault="00A916B6" w:rsidP="00A916B6">
      <w:pPr>
        <w:tabs>
          <w:tab w:val="left" w:pos="851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усилить контроль за радиационно-гигиенической паспортизацией организаций и территорий, использовать ее результаты при планировании и осуществлении надзорных функций;</w:t>
      </w:r>
    </w:p>
    <w:p w:rsidR="0055175D" w:rsidRPr="00F171E8" w:rsidRDefault="00A916B6" w:rsidP="006806F1">
      <w:pPr>
        <w:tabs>
          <w:tab w:val="left" w:pos="851"/>
        </w:tabs>
        <w:autoSpaceDE w:val="0"/>
        <w:autoSpaceDN w:val="0"/>
        <w:ind w:right="282" w:firstLine="720"/>
        <w:rPr>
          <w:rFonts w:ascii="Times New Roman" w:hAnsi="Times New Roman" w:cs="Times New Roman"/>
          <w:b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>-</w:t>
      </w:r>
      <w:r w:rsidRPr="00F171E8">
        <w:rPr>
          <w:rFonts w:ascii="Times New Roman" w:hAnsi="Times New Roman" w:cs="Times New Roman"/>
          <w:sz w:val="24"/>
          <w:szCs w:val="24"/>
        </w:rPr>
        <w:tab/>
      </w:r>
      <w:r w:rsidR="006420EB" w:rsidRPr="00F171E8">
        <w:rPr>
          <w:rFonts w:ascii="Times New Roman" w:hAnsi="Times New Roman" w:cs="Times New Roman"/>
          <w:sz w:val="24"/>
          <w:szCs w:val="24"/>
        </w:rPr>
        <w:t>проводить разъяснительную работу с органами исполнительной власти всех уро</w:t>
      </w:r>
      <w:r w:rsidR="006420EB" w:rsidRPr="00F171E8">
        <w:rPr>
          <w:rFonts w:ascii="Times New Roman" w:hAnsi="Times New Roman" w:cs="Times New Roman"/>
          <w:sz w:val="24"/>
          <w:szCs w:val="24"/>
        </w:rPr>
        <w:t>в</w:t>
      </w:r>
      <w:r w:rsidR="006420EB" w:rsidRPr="00F171E8">
        <w:rPr>
          <w:rFonts w:ascii="Times New Roman" w:hAnsi="Times New Roman" w:cs="Times New Roman"/>
          <w:sz w:val="24"/>
          <w:szCs w:val="24"/>
        </w:rPr>
        <w:t>ней, средствами массовой информации, населением о состоянии радиационной обстановки с использованием результатов радиационно-гигиенической паспортизации.</w:t>
      </w:r>
    </w:p>
    <w:p w:rsidR="0055175D" w:rsidRPr="00F171E8" w:rsidRDefault="0055175D" w:rsidP="0055175D">
      <w:pPr>
        <w:pStyle w:val="2"/>
        <w:spacing w:after="200"/>
        <w:ind w:left="709" w:right="284"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79" w:name="_Toc335731760"/>
      <w:r w:rsidRPr="00F171E8">
        <w:rPr>
          <w:rFonts w:ascii="Times New Roman" w:hAnsi="Times New Roman" w:cs="Times New Roman"/>
          <w:color w:val="auto"/>
          <w:sz w:val="24"/>
          <w:szCs w:val="24"/>
        </w:rPr>
        <w:t>Глава 2.10</w:t>
      </w:r>
      <w:r w:rsidRPr="00F171E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Объекты культурного наследия</w:t>
      </w:r>
      <w:bookmarkEnd w:id="179"/>
    </w:p>
    <w:p w:rsidR="00DE5E98" w:rsidRPr="00F171E8" w:rsidRDefault="0055175D" w:rsidP="00DE5E98">
      <w:pPr>
        <w:ind w:right="34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на данный момент объектов культурного наследия не зафиксировано. </w:t>
      </w:r>
      <w:r w:rsidR="00DE5E98" w:rsidRPr="00F171E8">
        <w:rPr>
          <w:rFonts w:ascii="Times New Roman" w:hAnsi="Times New Roman"/>
          <w:sz w:val="24"/>
          <w:szCs w:val="24"/>
        </w:rPr>
        <w:t>Изложить информацию об обременениях прав земельных учас</w:t>
      </w:r>
      <w:r w:rsidR="00DE5E98" w:rsidRPr="00F171E8">
        <w:rPr>
          <w:rFonts w:ascii="Times New Roman" w:hAnsi="Times New Roman"/>
          <w:sz w:val="24"/>
          <w:szCs w:val="24"/>
        </w:rPr>
        <w:t>т</w:t>
      </w:r>
      <w:r w:rsidR="00DE5E98" w:rsidRPr="00F171E8">
        <w:rPr>
          <w:rFonts w:ascii="Times New Roman" w:hAnsi="Times New Roman"/>
          <w:sz w:val="24"/>
          <w:szCs w:val="24"/>
        </w:rPr>
        <w:t xml:space="preserve">ков, связанных с сохранением объектов археологического наследия в следующей редакции: </w:t>
      </w:r>
    </w:p>
    <w:p w:rsidR="00DE5E98" w:rsidRPr="00F171E8" w:rsidRDefault="00DE5E98" w:rsidP="00DE5E98">
      <w:pPr>
        <w:ind w:right="34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>Во исполнение ст. 28, 30, п. 3 ст. 31, ст. 36 ФЗ от 25.06.2002 г. № 73 - ФЗ "Об объектах культурного наследия (памятниках истории и культуры) народов Российской Федерации" пол</w:t>
      </w:r>
      <w:r w:rsidRPr="00F171E8">
        <w:rPr>
          <w:rFonts w:ascii="Times New Roman" w:hAnsi="Times New Roman"/>
          <w:sz w:val="24"/>
          <w:szCs w:val="24"/>
        </w:rPr>
        <w:t>ь</w:t>
      </w:r>
      <w:r w:rsidRPr="00F171E8">
        <w:rPr>
          <w:rFonts w:ascii="Times New Roman" w:hAnsi="Times New Roman"/>
          <w:sz w:val="24"/>
          <w:szCs w:val="24"/>
        </w:rPr>
        <w:t>зователи ( собственники) земельных участков, подлежащих воздействию земляных, строител</w:t>
      </w:r>
      <w:r w:rsidRPr="00F171E8">
        <w:rPr>
          <w:rFonts w:ascii="Times New Roman" w:hAnsi="Times New Roman"/>
          <w:sz w:val="24"/>
          <w:szCs w:val="24"/>
        </w:rPr>
        <w:t>ь</w:t>
      </w:r>
      <w:r w:rsidRPr="00F171E8">
        <w:rPr>
          <w:rFonts w:ascii="Times New Roman" w:hAnsi="Times New Roman"/>
          <w:sz w:val="24"/>
          <w:szCs w:val="24"/>
        </w:rPr>
        <w:t xml:space="preserve">ных, мелиоративных, хозяйственных и иных работ, в случае, если региональный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</w:t>
      </w:r>
      <w:r w:rsidRPr="00F171E8">
        <w:rPr>
          <w:rFonts w:ascii="Times New Roman" w:hAnsi="Times New Roman"/>
          <w:sz w:val="24"/>
          <w:szCs w:val="24"/>
        </w:rPr>
        <w:lastRenderedPageBreak/>
        <w:t>объектов, обладающих признаками объекта культурного наследия, до начала землеустроител</w:t>
      </w:r>
      <w:r w:rsidRPr="00F171E8">
        <w:rPr>
          <w:rFonts w:ascii="Times New Roman" w:hAnsi="Times New Roman"/>
          <w:sz w:val="24"/>
          <w:szCs w:val="24"/>
        </w:rPr>
        <w:t>ь</w:t>
      </w:r>
      <w:r w:rsidRPr="00F171E8">
        <w:rPr>
          <w:rFonts w:ascii="Times New Roman" w:hAnsi="Times New Roman"/>
          <w:sz w:val="24"/>
          <w:szCs w:val="24"/>
        </w:rPr>
        <w:t xml:space="preserve">ных, земляных, строительных, мелиоративных, хозяйственных и иных работ обязаны: </w:t>
      </w:r>
    </w:p>
    <w:p w:rsidR="00DE5E98" w:rsidRPr="00F171E8" w:rsidRDefault="00DE5E98" w:rsidP="00DE5E98">
      <w:pPr>
        <w:ind w:right="34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>1.Обеспечить проведение и финансирование историко-культурной экспертизы земел</w:t>
      </w:r>
      <w:r w:rsidRPr="00F171E8">
        <w:rPr>
          <w:rFonts w:ascii="Times New Roman" w:hAnsi="Times New Roman"/>
          <w:sz w:val="24"/>
          <w:szCs w:val="24"/>
        </w:rPr>
        <w:t>ь</w:t>
      </w:r>
      <w:r w:rsidRPr="00F171E8">
        <w:rPr>
          <w:rFonts w:ascii="Times New Roman" w:hAnsi="Times New Roman"/>
          <w:sz w:val="24"/>
          <w:szCs w:val="24"/>
        </w:rPr>
        <w:t>ного участка, подлежащего воздействию земляных, строительных, мелиоративных, хозяйс</w:t>
      </w:r>
      <w:r w:rsidRPr="00F171E8">
        <w:rPr>
          <w:rFonts w:ascii="Times New Roman" w:hAnsi="Times New Roman"/>
          <w:sz w:val="24"/>
          <w:szCs w:val="24"/>
        </w:rPr>
        <w:t>т</w:t>
      </w:r>
      <w:r w:rsidRPr="00F171E8">
        <w:rPr>
          <w:rFonts w:ascii="Times New Roman" w:hAnsi="Times New Roman"/>
          <w:sz w:val="24"/>
          <w:szCs w:val="24"/>
        </w:rPr>
        <w:t>венных и иных работ путём археологической разведки в порядке, установленном статьёй 45.1 Федерального закона N2 73-ФЗ.</w:t>
      </w:r>
    </w:p>
    <w:p w:rsidR="00DE5E98" w:rsidRPr="00F171E8" w:rsidRDefault="00DE5E98" w:rsidP="00DE5E98">
      <w:pPr>
        <w:ind w:right="34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>2. Представить в Управление документацию, подготовленную на основе археологич</w:t>
      </w:r>
      <w:r w:rsidRPr="00F171E8">
        <w:rPr>
          <w:rFonts w:ascii="Times New Roman" w:hAnsi="Times New Roman"/>
          <w:sz w:val="24"/>
          <w:szCs w:val="24"/>
        </w:rPr>
        <w:t>е</w:t>
      </w:r>
      <w:r w:rsidRPr="00F171E8">
        <w:rPr>
          <w:rFonts w:ascii="Times New Roman" w:hAnsi="Times New Roman"/>
          <w:sz w:val="24"/>
          <w:szCs w:val="24"/>
        </w:rPr>
        <w:t>ских полевых работ, содержащую результаты исследований, в соответствии с: которыми опр</w:t>
      </w:r>
      <w:r w:rsidRPr="00F171E8">
        <w:rPr>
          <w:rFonts w:ascii="Times New Roman" w:hAnsi="Times New Roman"/>
          <w:sz w:val="24"/>
          <w:szCs w:val="24"/>
        </w:rPr>
        <w:t>е</w:t>
      </w:r>
      <w:r w:rsidRPr="00F171E8">
        <w:rPr>
          <w:rFonts w:ascii="Times New Roman" w:hAnsi="Times New Roman"/>
          <w:sz w:val="24"/>
          <w:szCs w:val="24"/>
        </w:rPr>
        <w:t>деляется наличие или отсутствие объектов, обладающих признаками объекта культурного н</w:t>
      </w:r>
      <w:r w:rsidRPr="00F171E8">
        <w:rPr>
          <w:rFonts w:ascii="Times New Roman" w:hAnsi="Times New Roman"/>
          <w:sz w:val="24"/>
          <w:szCs w:val="24"/>
        </w:rPr>
        <w:t>а</w:t>
      </w:r>
      <w:r w:rsidRPr="00F171E8">
        <w:rPr>
          <w:rFonts w:ascii="Times New Roman" w:hAnsi="Times New Roman"/>
          <w:sz w:val="24"/>
          <w:szCs w:val="24"/>
        </w:rPr>
        <w:t>следия, на земельном участке, подлежащем воздействию земляных и строительных работ, а также Заключение государственной историко-культурной экспертизы указанной документации (либо земельного участка).</w:t>
      </w:r>
    </w:p>
    <w:p w:rsidR="00DE5E98" w:rsidRPr="00F171E8" w:rsidRDefault="00DE5E98" w:rsidP="00DE5E98">
      <w:pPr>
        <w:ind w:right="34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>3. В случае обнаружения в границе земельного участка, подлежащего воздействию зе</w:t>
      </w:r>
      <w:r w:rsidRPr="00F171E8">
        <w:rPr>
          <w:rFonts w:ascii="Times New Roman" w:hAnsi="Times New Roman"/>
          <w:sz w:val="24"/>
          <w:szCs w:val="24"/>
        </w:rPr>
        <w:t>м</w:t>
      </w:r>
      <w:r w:rsidRPr="00F171E8">
        <w:rPr>
          <w:rFonts w:ascii="Times New Roman" w:hAnsi="Times New Roman"/>
          <w:sz w:val="24"/>
          <w:szCs w:val="24"/>
        </w:rPr>
        <w:t>ляных, строительных, хозяйственных, мелиоративных и иных работ объектов, обладающих признаками объекта археологического наследия, и после принятия решения региональным о</w:t>
      </w:r>
      <w:r w:rsidRPr="00F171E8">
        <w:rPr>
          <w:rFonts w:ascii="Times New Roman" w:hAnsi="Times New Roman"/>
          <w:sz w:val="24"/>
          <w:szCs w:val="24"/>
        </w:rPr>
        <w:t>р</w:t>
      </w:r>
      <w:r w:rsidRPr="00F171E8">
        <w:rPr>
          <w:rFonts w:ascii="Times New Roman" w:hAnsi="Times New Roman"/>
          <w:sz w:val="24"/>
          <w:szCs w:val="24"/>
        </w:rPr>
        <w:t>ганом охраны объектов культурного наследия о включении данного объекта в перечень выя</w:t>
      </w:r>
      <w:r w:rsidRPr="00F171E8">
        <w:rPr>
          <w:rFonts w:ascii="Times New Roman" w:hAnsi="Times New Roman"/>
          <w:sz w:val="24"/>
          <w:szCs w:val="24"/>
        </w:rPr>
        <w:t>в</w:t>
      </w:r>
      <w:r w:rsidRPr="00F171E8">
        <w:rPr>
          <w:rFonts w:ascii="Times New Roman" w:hAnsi="Times New Roman"/>
          <w:sz w:val="24"/>
          <w:szCs w:val="24"/>
        </w:rPr>
        <w:t>ленных объектов культурного наследия:</w:t>
      </w:r>
    </w:p>
    <w:p w:rsidR="00DE5E98" w:rsidRPr="00F171E8" w:rsidRDefault="00DE5E98" w:rsidP="00DE5E98">
      <w:pPr>
        <w:ind w:right="34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>-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проекта обеспечения сохранности выявленного объекта культурного насл</w:t>
      </w:r>
      <w:r w:rsidRPr="00F171E8">
        <w:rPr>
          <w:rFonts w:ascii="Times New Roman" w:hAnsi="Times New Roman"/>
          <w:sz w:val="24"/>
          <w:szCs w:val="24"/>
        </w:rPr>
        <w:t>е</w:t>
      </w:r>
      <w:r w:rsidRPr="00F171E8">
        <w:rPr>
          <w:rFonts w:ascii="Times New Roman" w:hAnsi="Times New Roman"/>
          <w:sz w:val="24"/>
          <w:szCs w:val="24"/>
        </w:rPr>
        <w:t>дия либо плана проведения спасательных археологических полевых работ, включающих оце</w:t>
      </w:r>
      <w:r w:rsidRPr="00F171E8">
        <w:rPr>
          <w:rFonts w:ascii="Times New Roman" w:hAnsi="Times New Roman"/>
          <w:sz w:val="24"/>
          <w:szCs w:val="24"/>
        </w:rPr>
        <w:t>н</w:t>
      </w:r>
      <w:r w:rsidRPr="00F171E8">
        <w:rPr>
          <w:rFonts w:ascii="Times New Roman" w:hAnsi="Times New Roman"/>
          <w:sz w:val="24"/>
          <w:szCs w:val="24"/>
        </w:rPr>
        <w:t>ку воздействия проводимых работ на указанный объект культурного наследия (далее докуме</w:t>
      </w:r>
      <w:r w:rsidRPr="00F171E8">
        <w:rPr>
          <w:rFonts w:ascii="Times New Roman" w:hAnsi="Times New Roman"/>
          <w:sz w:val="24"/>
          <w:szCs w:val="24"/>
        </w:rPr>
        <w:t>н</w:t>
      </w:r>
      <w:r w:rsidRPr="00F171E8">
        <w:rPr>
          <w:rFonts w:ascii="Times New Roman" w:hAnsi="Times New Roman"/>
          <w:sz w:val="24"/>
          <w:szCs w:val="24"/>
        </w:rPr>
        <w:t>тация или раздел документации, обосновывающий меры по обеспечению  сохранности выя</w:t>
      </w:r>
      <w:r w:rsidRPr="00F171E8">
        <w:rPr>
          <w:rFonts w:ascii="Times New Roman" w:hAnsi="Times New Roman"/>
          <w:sz w:val="24"/>
          <w:szCs w:val="24"/>
        </w:rPr>
        <w:t>в</w:t>
      </w:r>
      <w:r w:rsidRPr="00F171E8">
        <w:rPr>
          <w:rFonts w:ascii="Times New Roman" w:hAnsi="Times New Roman"/>
          <w:sz w:val="24"/>
          <w:szCs w:val="24"/>
        </w:rPr>
        <w:t>ленного объекта культурного (археологического) наследия);</w:t>
      </w:r>
    </w:p>
    <w:p w:rsidR="00A916B6" w:rsidRPr="00F171E8" w:rsidRDefault="00DE5E98" w:rsidP="00DE5E98">
      <w:pPr>
        <w:ind w:right="34"/>
        <w:rPr>
          <w:rFonts w:ascii="Times New Roman" w:hAnsi="Times New Roman"/>
          <w:sz w:val="24"/>
          <w:szCs w:val="24"/>
        </w:rPr>
      </w:pPr>
      <w:r w:rsidRPr="00F171E8">
        <w:rPr>
          <w:rFonts w:ascii="Times New Roman" w:hAnsi="Times New Roman"/>
          <w:sz w:val="24"/>
          <w:szCs w:val="24"/>
        </w:rPr>
        <w:t>- получить по документации или разделу документации, обосновывающей меры печ</w:t>
      </w:r>
      <w:r w:rsidRPr="00F171E8">
        <w:rPr>
          <w:rFonts w:ascii="Times New Roman" w:hAnsi="Times New Roman"/>
          <w:sz w:val="24"/>
          <w:szCs w:val="24"/>
        </w:rPr>
        <w:t>е</w:t>
      </w:r>
      <w:r w:rsidRPr="00F171E8">
        <w:rPr>
          <w:rFonts w:ascii="Times New Roman" w:hAnsi="Times New Roman"/>
          <w:sz w:val="24"/>
          <w:szCs w:val="24"/>
        </w:rPr>
        <w:t>нию сохранности выявленного объекта культурного наследия указанной заключение докуме</w:t>
      </w:r>
      <w:r w:rsidRPr="00F171E8">
        <w:rPr>
          <w:rFonts w:ascii="Times New Roman" w:hAnsi="Times New Roman"/>
          <w:sz w:val="24"/>
          <w:szCs w:val="24"/>
        </w:rPr>
        <w:t>н</w:t>
      </w:r>
      <w:r w:rsidRPr="00F171E8">
        <w:rPr>
          <w:rFonts w:ascii="Times New Roman" w:hAnsi="Times New Roman"/>
          <w:sz w:val="24"/>
          <w:szCs w:val="24"/>
        </w:rPr>
        <w:t>тацией историко-культурной в региональный экспертизы и представить его совместно с кул</w:t>
      </w:r>
      <w:r w:rsidRPr="00F171E8">
        <w:rPr>
          <w:rFonts w:ascii="Times New Roman" w:hAnsi="Times New Roman"/>
          <w:sz w:val="24"/>
          <w:szCs w:val="24"/>
        </w:rPr>
        <w:t>ь</w:t>
      </w:r>
      <w:r w:rsidRPr="00F171E8">
        <w:rPr>
          <w:rFonts w:ascii="Times New Roman" w:hAnsi="Times New Roman"/>
          <w:sz w:val="24"/>
          <w:szCs w:val="24"/>
        </w:rPr>
        <w:t>турного наследия на согласование.</w:t>
      </w:r>
      <w:r w:rsidR="00A916B6" w:rsidRPr="00F171E8">
        <w:br w:type="page"/>
      </w:r>
    </w:p>
    <w:p w:rsidR="00037C6D" w:rsidRPr="00F171E8" w:rsidRDefault="00E44683" w:rsidP="00995F91">
      <w:pPr>
        <w:pStyle w:val="1"/>
        <w:ind w:right="282"/>
        <w:rPr>
          <w:rFonts w:cs="Times New Roman"/>
        </w:rPr>
      </w:pPr>
      <w:hyperlink w:anchor="_Toc224837797" w:history="1">
        <w:bookmarkStart w:id="180" w:name="_Toc230674907"/>
        <w:bookmarkStart w:id="181" w:name="_Toc230675035"/>
        <w:bookmarkStart w:id="182" w:name="_Toc230675485"/>
        <w:bookmarkStart w:id="183" w:name="_Toc230681250"/>
        <w:bookmarkStart w:id="184" w:name="_Toc243993652"/>
        <w:bookmarkStart w:id="185" w:name="_Toc253563173"/>
        <w:bookmarkStart w:id="186" w:name="_Toc335731761"/>
        <w:r w:rsidR="005A283E" w:rsidRPr="00F171E8">
          <w:rPr>
            <w:rFonts w:cs="Times New Roman"/>
          </w:rPr>
          <w:t>РАЗДЕЛ 3</w:t>
        </w:r>
        <w:r w:rsidR="00037C6D" w:rsidRPr="00F171E8">
          <w:rPr>
            <w:rFonts w:cs="Times New Roman"/>
          </w:rPr>
          <w:t>.</w:t>
        </w:r>
      </w:hyperlink>
      <w:r w:rsidR="00037C6D" w:rsidRPr="00F171E8">
        <w:rPr>
          <w:rFonts w:cs="Times New Roman"/>
        </w:rPr>
        <w:t xml:space="preserve"> ПЕРЕЧЕНЬ ОСНОВНЫХ ФАКТОРОВ РИСКА ВОЗНИКНОВЕНИЯ ЧРЕЗВЫЧАЙНЫХ СИТУАЦИЙ ПРИРОДНОГО И ТЕХНОГЕННОГО ХАРАКТЕРА И ОПИСАНИЕ МЕРОПРИЯТИЙ ПО ИХ ПРЕДОТВРАЩЕНИЮ</w:t>
      </w:r>
      <w:bookmarkEnd w:id="180"/>
      <w:bookmarkEnd w:id="181"/>
      <w:bookmarkEnd w:id="182"/>
      <w:bookmarkEnd w:id="183"/>
      <w:bookmarkEnd w:id="184"/>
      <w:bookmarkEnd w:id="185"/>
      <w:bookmarkEnd w:id="186"/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рассмотрены возможные чрезвычайные ситуации природного и техногенного характера, даны характеристики неблагоприятных природных процессов и техногенных опасностей, меры по их предупреждению и ликвидации, мероприятия по защ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те населения и территории от возможных последствий ЧС.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опасностей с высоким уровнем негативного воздействия на людей, пр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родные и материальные ресурсы приводит к чрезвычайным ситуациям.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основным опасностям на территории </w:t>
      </w:r>
      <w:r w:rsidR="0049552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="008A168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рабочий поселок </w:t>
      </w:r>
      <w:r w:rsidR="00C648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</w:t>
      </w:r>
      <w:r w:rsidR="008A168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отнести: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1) техногенные – опасности на транспорте</w:t>
      </w:r>
      <w:r w:rsidR="007D646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очистных сооружениях, понизительной подстанции,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взрывопожароопасность</w:t>
      </w:r>
      <w:proofErr w:type="spellEnd"/>
      <w:r w:rsidR="007D646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1683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 горюче-смазочных материалов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2) природные –</w:t>
      </w:r>
      <w:r w:rsidR="007D646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агрометеорологические,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метеорологические</w:t>
      </w:r>
      <w:r w:rsidR="007D646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гидрологические и ге</w:t>
      </w:r>
      <w:r w:rsidR="007D646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D646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опасности;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3) биолого-социальные – вредители и заболевания сельскохозяйственных растений, инфекционные и социально обусловленные заболевания населения, природно-очаговые 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фекционные заболевания животных и людей.</w:t>
      </w:r>
    </w:p>
    <w:p w:rsidR="00037C6D" w:rsidRPr="00F171E8" w:rsidRDefault="00037C6D" w:rsidP="00901E2B">
      <w:pPr>
        <w:pStyle w:val="2"/>
        <w:spacing w:after="200"/>
        <w:ind w:right="284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87" w:name="_Toc253563174"/>
      <w:bookmarkStart w:id="188" w:name="_Toc335731762"/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C648BC" w:rsidRPr="00F171E8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D60187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Чрезвычайные ситуации природного характера</w:t>
      </w:r>
      <w:bookmarkEnd w:id="187"/>
      <w:bookmarkEnd w:id="188"/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Чрезвычайные ситуации природного характера обусловлены географическими и кл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матическими особенностями региона, интенсивностью геологических процессов, гидролог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ческих и агрометеорологических явлений.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Природные чрезвычайные ситуации, обусловленные возникновением метеорологич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ских (атмосферных) явлений, выражаются: ураганами, шквальными ветрами, градом, ливн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ми, сильными снегопадами, метелями, морозами, сильным повышением температуры и г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лолёдом.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Статистическая обработка сведений о ЧС природного происхождения в </w:t>
      </w:r>
      <w:r w:rsidR="007D646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Нижегоро</w:t>
      </w:r>
      <w:r w:rsidR="007D646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D646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последние 8 лет выявила стабильную тенденцию ежегодного возникновения 1-2 чрезвычайных ситуаций природного характера.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многолетние наблюдения за опасными природными явлениями, иници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рующими ЧС природного характера, а также цикличность в их проявлении, можно предп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ложить, что их количество в </w:t>
      </w:r>
      <w:r w:rsidR="007D646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изменится и на последующий период и составит 2-3 происшествия в год.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Геологические</w:t>
      </w:r>
      <w:r w:rsidR="00B75B94" w:rsidRPr="00F171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и гидрологические</w:t>
      </w:r>
      <w:r w:rsidRPr="00F171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опасные явления</w:t>
      </w:r>
    </w:p>
    <w:p w:rsidR="00063308" w:rsidRPr="00F171E8" w:rsidRDefault="00B75B94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Рельеф поверхности территории</w:t>
      </w:r>
      <w:r w:rsidR="0049552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рабочий поселок Це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тральный средне равнинный, перепад высот до 10 метров. Имеется река шириной до 15 ме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ров и карстовое озеро площадью около 400000 кв.</w:t>
      </w:r>
      <w:r w:rsidR="004A56F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метра, большое количество болот. Катас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рофическому затоплению территори</w:t>
      </w:r>
      <w:r w:rsidR="004A56F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подвержена. Отдельные дома в частном секторе частично подвержены подтоплению в виду приближенности к водоемам и болотам. </w:t>
      </w:r>
    </w:p>
    <w:p w:rsidR="00B75B94" w:rsidRPr="00F171E8" w:rsidRDefault="00B75B94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 мероприятия по ликвидации подтопления:</w:t>
      </w:r>
    </w:p>
    <w:p w:rsidR="00B75B94" w:rsidRPr="00F171E8" w:rsidRDefault="00B75B94" w:rsidP="0058682E">
      <w:pPr>
        <w:pStyle w:val="a9"/>
        <w:numPr>
          <w:ilvl w:val="0"/>
          <w:numId w:val="20"/>
        </w:numPr>
        <w:tabs>
          <w:tab w:val="left" w:pos="993"/>
        </w:tabs>
        <w:ind w:left="0" w:right="282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обвалование территорий со стороны реки, водохранилища или другого водного объекта;</w:t>
      </w:r>
    </w:p>
    <w:p w:rsidR="00B75B94" w:rsidRPr="00F171E8" w:rsidRDefault="00B75B94" w:rsidP="0058682E">
      <w:pPr>
        <w:pStyle w:val="a9"/>
        <w:numPr>
          <w:ilvl w:val="0"/>
          <w:numId w:val="20"/>
        </w:numPr>
        <w:tabs>
          <w:tab w:val="left" w:pos="993"/>
        </w:tabs>
        <w:ind w:left="0" w:right="282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искусственн</w:t>
      </w:r>
      <w:r w:rsidR="0058682E"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ое</w:t>
      </w:r>
      <w:r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повышение рельефа территории до незатопляемых планировочных отметок;</w:t>
      </w:r>
    </w:p>
    <w:p w:rsidR="00B75B94" w:rsidRPr="00F171E8" w:rsidRDefault="00B75B94" w:rsidP="0058682E">
      <w:pPr>
        <w:pStyle w:val="a9"/>
        <w:numPr>
          <w:ilvl w:val="0"/>
          <w:numId w:val="20"/>
        </w:numPr>
        <w:tabs>
          <w:tab w:val="left" w:pos="993"/>
        </w:tabs>
        <w:ind w:left="0" w:right="282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осушение болот;</w:t>
      </w:r>
    </w:p>
    <w:p w:rsidR="00B75B94" w:rsidRPr="00F171E8" w:rsidRDefault="00B75B94" w:rsidP="0058682E">
      <w:pPr>
        <w:pStyle w:val="a9"/>
        <w:numPr>
          <w:ilvl w:val="0"/>
          <w:numId w:val="20"/>
        </w:numPr>
        <w:tabs>
          <w:tab w:val="left" w:pos="993"/>
        </w:tabs>
        <w:ind w:left="0" w:right="282" w:firstLine="709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аккумуляци</w:t>
      </w:r>
      <w:r w:rsidR="0058682E"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</w:t>
      </w:r>
      <w:r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регулирование, отвод поверхностных сбросных и дренажных вод с затопленных, временно затопляемых, орошаемых территорий и низинных нарушенных з</w:t>
      </w:r>
      <w:r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мель.</w:t>
      </w:r>
    </w:p>
    <w:p w:rsidR="00BE768E" w:rsidRPr="00F171E8" w:rsidRDefault="00BE768E" w:rsidP="00995F91">
      <w:pPr>
        <w:autoSpaceDE w:val="0"/>
        <w:autoSpaceDN w:val="0"/>
        <w:adjustRightInd w:val="0"/>
        <w:ind w:right="282"/>
        <w:rPr>
          <w:rFonts w:ascii="Times New Roman" w:eastAsia="TimesNewRoman" w:hAnsi="Times New Roman" w:cs="Times New Roman"/>
          <w:sz w:val="24"/>
          <w:szCs w:val="24"/>
        </w:rPr>
      </w:pPr>
      <w:r w:rsidRPr="00F171E8">
        <w:rPr>
          <w:rFonts w:ascii="Times New Roman" w:eastAsia="TimesNewRoman" w:hAnsi="Times New Roman" w:cs="Times New Roman"/>
          <w:sz w:val="24"/>
          <w:szCs w:val="24"/>
        </w:rPr>
        <w:t xml:space="preserve">Гидрогеологические </w:t>
      </w:r>
      <w:proofErr w:type="spellStart"/>
      <w:r w:rsidRPr="00F171E8">
        <w:rPr>
          <w:rFonts w:ascii="Times New Roman" w:eastAsia="TimesNewRoman" w:hAnsi="Times New Roman" w:cs="Times New Roman"/>
          <w:sz w:val="24"/>
          <w:szCs w:val="24"/>
        </w:rPr>
        <w:t>противокарстовые</w:t>
      </w:r>
      <w:proofErr w:type="spellEnd"/>
      <w:r w:rsidRPr="00F171E8">
        <w:rPr>
          <w:rFonts w:ascii="Times New Roman" w:eastAsia="TimesNewRoman" w:hAnsi="Times New Roman" w:cs="Times New Roman"/>
          <w:sz w:val="24"/>
          <w:szCs w:val="24"/>
        </w:rPr>
        <w:t xml:space="preserve"> мероприятия должны быть направлены на снижение активизации карстовых и карстово-суффозионных процессов при техногенных и</w:t>
      </w:r>
      <w:r w:rsidRPr="00F171E8">
        <w:rPr>
          <w:rFonts w:ascii="Times New Roman" w:eastAsia="TimesNewRoman" w:hAnsi="Times New Roman" w:cs="Times New Roman"/>
          <w:sz w:val="24"/>
          <w:szCs w:val="24"/>
        </w:rPr>
        <w:t>з</w:t>
      </w:r>
      <w:r w:rsidRPr="00F171E8">
        <w:rPr>
          <w:rFonts w:ascii="Times New Roman" w:eastAsia="TimesNewRoman" w:hAnsi="Times New Roman" w:cs="Times New Roman"/>
          <w:sz w:val="24"/>
          <w:szCs w:val="24"/>
        </w:rPr>
        <w:t>менениях гидрогеологических условий, а также на предотвращение недопустимого загрязн</w:t>
      </w:r>
      <w:r w:rsidRPr="00F171E8">
        <w:rPr>
          <w:rFonts w:ascii="Times New Roman" w:eastAsia="TimesNewRoman" w:hAnsi="Times New Roman" w:cs="Times New Roman"/>
          <w:sz w:val="24"/>
          <w:szCs w:val="24"/>
        </w:rPr>
        <w:t>е</w:t>
      </w:r>
      <w:r w:rsidRPr="00F171E8">
        <w:rPr>
          <w:rFonts w:ascii="Times New Roman" w:eastAsia="TimesNewRoman" w:hAnsi="Times New Roman" w:cs="Times New Roman"/>
          <w:sz w:val="24"/>
          <w:szCs w:val="24"/>
        </w:rPr>
        <w:t>ния подземных вод. К наиболее негативным техногенным воздействиям, влияющим на изм</w:t>
      </w:r>
      <w:r w:rsidRPr="00F171E8">
        <w:rPr>
          <w:rFonts w:ascii="Times New Roman" w:eastAsia="TimesNewRoman" w:hAnsi="Times New Roman" w:cs="Times New Roman"/>
          <w:sz w:val="24"/>
          <w:szCs w:val="24"/>
        </w:rPr>
        <w:t>е</w:t>
      </w:r>
      <w:r w:rsidRPr="00F171E8">
        <w:rPr>
          <w:rFonts w:ascii="Times New Roman" w:eastAsia="TimesNewRoman" w:hAnsi="Times New Roman" w:cs="Times New Roman"/>
          <w:sz w:val="24"/>
          <w:szCs w:val="24"/>
        </w:rPr>
        <w:t>нение гидрогеологических условий, следует отнести подтопление территорий (вследствие создания водохранилищ или существенного повышения уровня воды в них, утечек воды в грунт из коммуникаций), недопустимый режим откачки подземных вод на водозаборах, а также загрязнение трещинно-карстовых вод на промышленных площадках, полигонах хр</w:t>
      </w:r>
      <w:r w:rsidRPr="00F171E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F171E8">
        <w:rPr>
          <w:rFonts w:ascii="Times New Roman" w:eastAsia="TimesNewRoman" w:hAnsi="Times New Roman" w:cs="Times New Roman"/>
          <w:sz w:val="24"/>
          <w:szCs w:val="24"/>
        </w:rPr>
        <w:t>нения отходов, в местах расположения несанкционированных свалок и т.д.</w:t>
      </w:r>
    </w:p>
    <w:p w:rsidR="00BE768E" w:rsidRPr="00F171E8" w:rsidRDefault="00BE768E" w:rsidP="00995F91">
      <w:pPr>
        <w:autoSpaceDE w:val="0"/>
        <w:autoSpaceDN w:val="0"/>
        <w:adjustRightInd w:val="0"/>
        <w:ind w:right="282"/>
        <w:rPr>
          <w:rFonts w:ascii="Times New Roman" w:eastAsia="TimesNewRoman" w:hAnsi="Times New Roman" w:cs="Times New Roman"/>
          <w:sz w:val="24"/>
          <w:szCs w:val="24"/>
        </w:rPr>
      </w:pPr>
      <w:r w:rsidRPr="00F171E8">
        <w:rPr>
          <w:rFonts w:ascii="Times New Roman" w:eastAsia="TimesNewRoman" w:hAnsi="Times New Roman" w:cs="Times New Roman"/>
          <w:sz w:val="24"/>
          <w:szCs w:val="24"/>
        </w:rPr>
        <w:t xml:space="preserve">В качестве основных </w:t>
      </w:r>
      <w:proofErr w:type="spellStart"/>
      <w:r w:rsidRPr="00F171E8">
        <w:rPr>
          <w:rFonts w:ascii="Times New Roman" w:eastAsia="TimesNewRoman" w:hAnsi="Times New Roman" w:cs="Times New Roman"/>
          <w:sz w:val="24"/>
          <w:szCs w:val="24"/>
        </w:rPr>
        <w:t>противокарстовых</w:t>
      </w:r>
      <w:proofErr w:type="spellEnd"/>
      <w:r w:rsidRPr="00F171E8">
        <w:rPr>
          <w:rFonts w:ascii="Times New Roman" w:eastAsia="TimesNewRoman" w:hAnsi="Times New Roman" w:cs="Times New Roman"/>
          <w:sz w:val="24"/>
          <w:szCs w:val="24"/>
        </w:rPr>
        <w:t xml:space="preserve"> мероприятий при проектировании зданий и сооружений следует предусматривать:</w:t>
      </w:r>
    </w:p>
    <w:p w:rsidR="00BE768E" w:rsidRPr="00F171E8" w:rsidRDefault="00BE768E" w:rsidP="003644CE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rPr>
          <w:rFonts w:ascii="Times New Roman" w:eastAsia="TimesNewRoman" w:hAnsi="Times New Roman" w:cs="Times New Roman"/>
          <w:sz w:val="24"/>
          <w:szCs w:val="24"/>
        </w:rPr>
      </w:pPr>
      <w:r w:rsidRPr="00F171E8">
        <w:rPr>
          <w:rFonts w:ascii="Times New Roman" w:eastAsia="TimesNewRoman" w:hAnsi="Times New Roman" w:cs="Times New Roman"/>
          <w:sz w:val="24"/>
          <w:szCs w:val="24"/>
        </w:rPr>
        <w:t>устройство оснований зданий и сооружений ниже зоны опасных карстовых проя</w:t>
      </w:r>
      <w:r w:rsidRPr="00F171E8">
        <w:rPr>
          <w:rFonts w:ascii="Times New Roman" w:eastAsia="TimesNewRoman" w:hAnsi="Times New Roman" w:cs="Times New Roman"/>
          <w:sz w:val="24"/>
          <w:szCs w:val="24"/>
        </w:rPr>
        <w:t>в</w:t>
      </w:r>
      <w:r w:rsidRPr="00F171E8">
        <w:rPr>
          <w:rFonts w:ascii="Times New Roman" w:eastAsia="TimesNewRoman" w:hAnsi="Times New Roman" w:cs="Times New Roman"/>
          <w:sz w:val="24"/>
          <w:szCs w:val="24"/>
        </w:rPr>
        <w:t xml:space="preserve">лений; </w:t>
      </w:r>
    </w:p>
    <w:p w:rsidR="00BE768E" w:rsidRPr="00F171E8" w:rsidRDefault="00BE768E" w:rsidP="003644CE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rPr>
          <w:rFonts w:ascii="Times New Roman" w:eastAsia="TimesNewRoman" w:hAnsi="Times New Roman" w:cs="Times New Roman"/>
          <w:sz w:val="24"/>
          <w:szCs w:val="24"/>
        </w:rPr>
      </w:pPr>
      <w:r w:rsidRPr="00F171E8">
        <w:rPr>
          <w:rFonts w:ascii="Times New Roman" w:eastAsia="TimesNewRoman" w:hAnsi="Times New Roman" w:cs="Times New Roman"/>
          <w:sz w:val="24"/>
          <w:szCs w:val="24"/>
        </w:rPr>
        <w:t xml:space="preserve">заполнение карстовых полостей; </w:t>
      </w:r>
    </w:p>
    <w:p w:rsidR="00BE768E" w:rsidRPr="00F171E8" w:rsidRDefault="00BE768E" w:rsidP="003644CE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rPr>
          <w:rFonts w:ascii="Times New Roman" w:eastAsia="TimesNewRoman" w:hAnsi="Times New Roman" w:cs="Times New Roman"/>
          <w:sz w:val="24"/>
          <w:szCs w:val="24"/>
        </w:rPr>
      </w:pPr>
      <w:r w:rsidRPr="00F171E8">
        <w:rPr>
          <w:rFonts w:ascii="Times New Roman" w:eastAsia="TimesNewRoman" w:hAnsi="Times New Roman" w:cs="Times New Roman"/>
          <w:sz w:val="24"/>
          <w:szCs w:val="24"/>
        </w:rPr>
        <w:t>искусственное ускорение формирования карстовых проявлений;</w:t>
      </w:r>
    </w:p>
    <w:p w:rsidR="00BE768E" w:rsidRPr="00F171E8" w:rsidRDefault="00BE768E" w:rsidP="003644CE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rPr>
          <w:rFonts w:ascii="Times New Roman" w:eastAsia="TimesNewRoman" w:hAnsi="Times New Roman" w:cs="Times New Roman"/>
          <w:sz w:val="24"/>
          <w:szCs w:val="24"/>
        </w:rPr>
      </w:pPr>
      <w:r w:rsidRPr="00F171E8">
        <w:rPr>
          <w:rFonts w:ascii="Times New Roman" w:eastAsia="TimesNewRoman" w:hAnsi="Times New Roman" w:cs="Times New Roman"/>
          <w:sz w:val="24"/>
          <w:szCs w:val="24"/>
        </w:rPr>
        <w:t xml:space="preserve">создание искусственного </w:t>
      </w:r>
      <w:proofErr w:type="spellStart"/>
      <w:r w:rsidRPr="00F171E8">
        <w:rPr>
          <w:rFonts w:ascii="Times New Roman" w:eastAsia="TimesNewRoman" w:hAnsi="Times New Roman" w:cs="Times New Roman"/>
          <w:sz w:val="24"/>
          <w:szCs w:val="24"/>
        </w:rPr>
        <w:t>водоупора</w:t>
      </w:r>
      <w:proofErr w:type="spellEnd"/>
      <w:r w:rsidRPr="00F171E8">
        <w:rPr>
          <w:rFonts w:ascii="Times New Roman" w:eastAsia="TimesNewRoman" w:hAnsi="Times New Roman" w:cs="Times New Roman"/>
          <w:sz w:val="24"/>
          <w:szCs w:val="24"/>
        </w:rPr>
        <w:t xml:space="preserve"> и противофильтрационных завес; </w:t>
      </w:r>
    </w:p>
    <w:p w:rsidR="00BE768E" w:rsidRPr="00F171E8" w:rsidRDefault="00BE768E" w:rsidP="003644CE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rPr>
          <w:rFonts w:ascii="Times New Roman" w:eastAsia="TimesNewRoman" w:hAnsi="Times New Roman" w:cs="Times New Roman"/>
          <w:sz w:val="24"/>
          <w:szCs w:val="24"/>
        </w:rPr>
      </w:pPr>
      <w:r w:rsidRPr="00F171E8">
        <w:rPr>
          <w:rFonts w:ascii="Times New Roman" w:eastAsia="TimesNewRoman" w:hAnsi="Times New Roman" w:cs="Times New Roman"/>
          <w:sz w:val="24"/>
          <w:szCs w:val="24"/>
        </w:rPr>
        <w:t xml:space="preserve">закрепление и уплотнение грунтов; </w:t>
      </w:r>
    </w:p>
    <w:p w:rsidR="00BE768E" w:rsidRPr="00F171E8" w:rsidRDefault="00BE768E" w:rsidP="003644CE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rPr>
          <w:rFonts w:ascii="Times New Roman" w:eastAsia="TimesNewRoman" w:hAnsi="Times New Roman" w:cs="Times New Roman"/>
          <w:sz w:val="24"/>
          <w:szCs w:val="24"/>
        </w:rPr>
      </w:pPr>
      <w:r w:rsidRPr="00F171E8">
        <w:rPr>
          <w:rFonts w:ascii="Times New Roman" w:eastAsia="TimesNewRoman" w:hAnsi="Times New Roman" w:cs="Times New Roman"/>
          <w:sz w:val="24"/>
          <w:szCs w:val="24"/>
        </w:rPr>
        <w:t>водопонижение и регулирование режима подземных вод;</w:t>
      </w:r>
    </w:p>
    <w:p w:rsidR="00BE768E" w:rsidRPr="00F171E8" w:rsidRDefault="00BE768E" w:rsidP="003644CE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rPr>
          <w:rFonts w:ascii="Times New Roman" w:eastAsia="TimesNewRoman" w:hAnsi="Times New Roman" w:cs="Times New Roman"/>
          <w:sz w:val="24"/>
          <w:szCs w:val="24"/>
        </w:rPr>
      </w:pPr>
      <w:r w:rsidRPr="00F171E8">
        <w:rPr>
          <w:rFonts w:ascii="Times New Roman" w:eastAsia="TimesNewRoman" w:hAnsi="Times New Roman" w:cs="Times New Roman"/>
          <w:sz w:val="24"/>
          <w:szCs w:val="24"/>
        </w:rPr>
        <w:t xml:space="preserve">организацию поверхностного стока; </w:t>
      </w:r>
    </w:p>
    <w:p w:rsidR="00BE768E" w:rsidRPr="00F171E8" w:rsidRDefault="00BE768E" w:rsidP="003644CE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rPr>
          <w:rFonts w:ascii="Times New Roman" w:eastAsia="TimesNewRoman" w:hAnsi="Times New Roman" w:cs="Times New Roman"/>
          <w:sz w:val="24"/>
          <w:szCs w:val="24"/>
        </w:rPr>
      </w:pPr>
      <w:r w:rsidRPr="00F171E8">
        <w:rPr>
          <w:rFonts w:ascii="Times New Roman" w:eastAsia="TimesNewRoman" w:hAnsi="Times New Roman" w:cs="Times New Roman"/>
          <w:sz w:val="24"/>
          <w:szCs w:val="24"/>
        </w:rPr>
        <w:lastRenderedPageBreak/>
        <w:t>применение конструкций зданий и сооружений и их фундаментов, рассчитанных на сохранение целостности и устойчивости при возможных деформациях основания.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189" w:name="_Toc209256147"/>
      <w:r w:rsidRPr="00F171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Природные пожары</w:t>
      </w:r>
      <w:bookmarkEnd w:id="189"/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природным пожарам, возникновение которых возможно на территории </w:t>
      </w:r>
      <w:r w:rsidR="00D4404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="005B569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</w:t>
      </w:r>
      <w:r w:rsidR="005B569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569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ского поселения рабочий поселок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, относят</w:t>
      </w:r>
      <w:r w:rsidR="005B569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ся лесные.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климатическими особенностями региона, период с апреля по 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тябрь месяц является пожароопасным сезоном.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Лесные пожары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Противопожарная защита лесов – одна из составляющих обеспечения безопасности национальных природных богатств.</w:t>
      </w:r>
    </w:p>
    <w:p w:rsidR="005C468A" w:rsidRPr="00F171E8" w:rsidRDefault="00037C6D" w:rsidP="005C468A">
      <w:pPr>
        <w:pStyle w:val="ConsPlusNormal"/>
        <w:spacing w:line="360" w:lineRule="auto"/>
        <w:ind w:firstLine="539"/>
        <w:rPr>
          <w:rFonts w:eastAsiaTheme="minorEastAsia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Леса на территории </w:t>
      </w:r>
      <w:r w:rsidR="00D4404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="005B569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рабочий поселок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8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Волода</w:t>
      </w:r>
      <w:r w:rsidR="00C648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648BC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04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06330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68A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находятся на землях </w:t>
      </w:r>
      <w:r w:rsidR="005C468A" w:rsidRPr="00F171E8">
        <w:rPr>
          <w:rFonts w:ascii="Times New Roman" w:eastAsiaTheme="minorEastAsia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</w:t>
      </w:r>
      <w:r w:rsidR="005C468A" w:rsidRPr="00F171E8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5C468A" w:rsidRPr="00F171E8">
        <w:rPr>
          <w:rFonts w:ascii="Times New Roman" w:eastAsiaTheme="minorEastAsia" w:hAnsi="Times New Roman" w:cs="Times New Roman"/>
          <w:sz w:val="24"/>
          <w:szCs w:val="24"/>
        </w:rPr>
        <w:t>ния космической деятельности, земли обороны, безопасности и земли иного специального н</w:t>
      </w:r>
      <w:r w:rsidR="005C468A" w:rsidRPr="00F171E8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5C468A" w:rsidRPr="00F171E8">
        <w:rPr>
          <w:rFonts w:ascii="Times New Roman" w:eastAsiaTheme="minorEastAsia" w:hAnsi="Times New Roman" w:cs="Times New Roman"/>
          <w:sz w:val="24"/>
          <w:szCs w:val="24"/>
        </w:rPr>
        <w:t>значения</w:t>
      </w:r>
      <w:r w:rsidR="00D05F4E" w:rsidRPr="00F171E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2341C" w:rsidRPr="00F17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5F4E" w:rsidRPr="00F171E8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D05F4E" w:rsidRPr="00F171E8">
        <w:rPr>
          <w:rFonts w:ascii="Times New Roman" w:hAnsi="Times New Roman"/>
          <w:color w:val="000000"/>
          <w:sz w:val="24"/>
          <w:szCs w:val="24"/>
        </w:rPr>
        <w:t>пециальн</w:t>
      </w:r>
      <w:r w:rsidR="00D2341C" w:rsidRPr="00F171E8">
        <w:rPr>
          <w:rFonts w:ascii="Times New Roman" w:hAnsi="Times New Roman"/>
          <w:color w:val="000000"/>
          <w:sz w:val="24"/>
          <w:szCs w:val="24"/>
        </w:rPr>
        <w:t>ым</w:t>
      </w:r>
      <w:r w:rsidR="00D05F4E" w:rsidRPr="00F171E8">
        <w:rPr>
          <w:rFonts w:ascii="Times New Roman" w:hAnsi="Times New Roman"/>
          <w:color w:val="000000"/>
          <w:sz w:val="24"/>
          <w:szCs w:val="24"/>
        </w:rPr>
        <w:t xml:space="preserve"> уполномоченны</w:t>
      </w:r>
      <w:r w:rsidR="00D2341C" w:rsidRPr="00F171E8">
        <w:rPr>
          <w:rFonts w:ascii="Times New Roman" w:hAnsi="Times New Roman"/>
          <w:color w:val="000000"/>
          <w:sz w:val="24"/>
          <w:szCs w:val="24"/>
        </w:rPr>
        <w:t>м</w:t>
      </w:r>
      <w:r w:rsidR="00D05F4E" w:rsidRPr="00F171E8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 w:rsidR="00D2341C" w:rsidRPr="00F171E8">
        <w:rPr>
          <w:rFonts w:ascii="Times New Roman" w:hAnsi="Times New Roman"/>
          <w:color w:val="000000"/>
          <w:sz w:val="24"/>
          <w:szCs w:val="24"/>
        </w:rPr>
        <w:t>ом</w:t>
      </w:r>
      <w:r w:rsidR="00D05F4E" w:rsidRPr="00F171E8">
        <w:rPr>
          <w:rFonts w:ascii="Times New Roman" w:hAnsi="Times New Roman"/>
          <w:color w:val="000000"/>
          <w:sz w:val="24"/>
          <w:szCs w:val="24"/>
        </w:rPr>
        <w:t xml:space="preserve"> по управлению лесами</w:t>
      </w:r>
      <w:r w:rsidR="00D05F4E" w:rsidRPr="00F171E8">
        <w:rPr>
          <w:rFonts w:ascii="Times New Roman" w:eastAsiaTheme="minorEastAsia" w:hAnsi="Times New Roman" w:cs="Times New Roman"/>
          <w:sz w:val="24"/>
          <w:szCs w:val="24"/>
        </w:rPr>
        <w:t xml:space="preserve"> на данной террит</w:t>
      </w:r>
      <w:r w:rsidR="00D05F4E" w:rsidRPr="00F171E8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D05F4E" w:rsidRPr="00F171E8">
        <w:rPr>
          <w:rFonts w:ascii="Times New Roman" w:eastAsiaTheme="minorEastAsia" w:hAnsi="Times New Roman" w:cs="Times New Roman"/>
          <w:sz w:val="24"/>
          <w:szCs w:val="24"/>
        </w:rPr>
        <w:t xml:space="preserve">рии </w:t>
      </w:r>
      <w:r w:rsidR="00D2341C" w:rsidRPr="00F171E8">
        <w:rPr>
          <w:rFonts w:ascii="Times New Roman" w:eastAsiaTheme="minorEastAsia" w:hAnsi="Times New Roman" w:cs="Times New Roman"/>
          <w:sz w:val="24"/>
          <w:szCs w:val="24"/>
        </w:rPr>
        <w:t>является</w:t>
      </w:r>
      <w:r w:rsidR="005C468A" w:rsidRPr="00F17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854B0" w:rsidRPr="00F171E8">
        <w:rPr>
          <w:rFonts w:ascii="Times New Roman" w:eastAsiaTheme="minorEastAsia" w:hAnsi="Times New Roman" w:cs="Times New Roman"/>
          <w:sz w:val="24"/>
          <w:szCs w:val="24"/>
        </w:rPr>
        <w:t>Гороховецкий</w:t>
      </w:r>
      <w:proofErr w:type="spellEnd"/>
      <w:r w:rsidR="00F854B0" w:rsidRPr="00F171E8">
        <w:rPr>
          <w:rFonts w:ascii="Times New Roman" w:eastAsiaTheme="minorEastAsia" w:hAnsi="Times New Roman" w:cs="Times New Roman"/>
          <w:sz w:val="24"/>
          <w:szCs w:val="24"/>
        </w:rPr>
        <w:t xml:space="preserve"> военный лесхоз </w:t>
      </w:r>
      <w:r w:rsidR="005C468A" w:rsidRPr="00F171E8">
        <w:rPr>
          <w:rFonts w:ascii="Times New Roman" w:eastAsiaTheme="minorEastAsia" w:hAnsi="Times New Roman" w:cs="Times New Roman"/>
          <w:sz w:val="24"/>
          <w:szCs w:val="24"/>
        </w:rPr>
        <w:t>Министерств</w:t>
      </w:r>
      <w:r w:rsidR="00916697" w:rsidRPr="00F171E8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5C468A" w:rsidRPr="00F171E8">
        <w:rPr>
          <w:rFonts w:ascii="Times New Roman" w:eastAsiaTheme="minorEastAsia" w:hAnsi="Times New Roman" w:cs="Times New Roman"/>
          <w:sz w:val="24"/>
          <w:szCs w:val="24"/>
        </w:rPr>
        <w:t xml:space="preserve"> обороны</w:t>
      </w:r>
      <w:r w:rsidR="00F854B0" w:rsidRPr="00F171E8">
        <w:rPr>
          <w:rFonts w:ascii="Times New Roman" w:eastAsiaTheme="minorEastAsia" w:hAnsi="Times New Roman" w:cs="Times New Roman"/>
          <w:sz w:val="24"/>
          <w:szCs w:val="24"/>
        </w:rPr>
        <w:t xml:space="preserve"> РФ</w:t>
      </w:r>
      <w:r w:rsidR="005C468A" w:rsidRPr="00F171E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E3F22" w:rsidRPr="00F171E8">
        <w:rPr>
          <w:rFonts w:ascii="Times New Roman" w:eastAsiaTheme="minorEastAsia" w:hAnsi="Times New Roman" w:cs="Times New Roman"/>
          <w:sz w:val="24"/>
          <w:szCs w:val="24"/>
        </w:rPr>
        <w:t xml:space="preserve"> Собственником земель покрытых лесо</w:t>
      </w:r>
      <w:r w:rsidR="00DC1BF9" w:rsidRPr="00F171E8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8E3F22" w:rsidRPr="00F171E8">
        <w:rPr>
          <w:rFonts w:ascii="Times New Roman" w:eastAsiaTheme="minorEastAsia" w:hAnsi="Times New Roman" w:cs="Times New Roman"/>
          <w:sz w:val="24"/>
          <w:szCs w:val="24"/>
        </w:rPr>
        <w:t xml:space="preserve"> является Министерство обороны РФ.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Охрана лесов включает комплекс организационных, правовых и других мер.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пожарной безопасности в лесах должны осуществляться:</w:t>
      </w:r>
    </w:p>
    <w:p w:rsidR="00037C6D" w:rsidRPr="00F171E8" w:rsidRDefault="00037C6D" w:rsidP="003644CE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противопожарное обустройство лесов, в том числе строительство, реконструкция и содержание дорог противопожарного назначения, посадочных площадок для самолетов, ве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толетов, используемых в целях проведения авиационных работ по охране и защите лесов, прокладка просек и противопожарных разрывов;</w:t>
      </w:r>
    </w:p>
    <w:p w:rsidR="00037C6D" w:rsidRPr="00F171E8" w:rsidRDefault="00037C6D" w:rsidP="003644CE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систем и средств</w:t>
      </w:r>
      <w:r w:rsidR="008F535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предупреждения и тушения лесных пожаров, а также формирование запасов горюче-смазочных материалов;</w:t>
      </w:r>
    </w:p>
    <w:p w:rsidR="00037C6D" w:rsidRPr="00F171E8" w:rsidRDefault="00037C6D" w:rsidP="003644CE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мониторинг пожарной опасности в лесах;</w:t>
      </w:r>
    </w:p>
    <w:p w:rsidR="00037C6D" w:rsidRPr="00F171E8" w:rsidRDefault="00037C6D" w:rsidP="003644CE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разработка планов тушения лесных пожаров;</w:t>
      </w:r>
    </w:p>
    <w:p w:rsidR="00037C6D" w:rsidRPr="00F171E8" w:rsidRDefault="00037C6D" w:rsidP="003644CE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тушение лесных пожаров.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причи</w:t>
      </w:r>
      <w:r w:rsidR="005C468A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нами возникновения пожаров является 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антропогенный фактор. Наиболее напряженными в пожарном отношении были </w:t>
      </w:r>
      <w:r w:rsidR="00BC5D2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200</w:t>
      </w:r>
      <w:r w:rsidR="00BC5D27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Наземные силы и средства обнаружения и тушения пожаров представлены сетью п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жарно-наблюдательных вышек, наблюдательных пунктов на господствующих высотах и п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жарно-химических станций со специализированной </w:t>
      </w:r>
      <w:proofErr w:type="spellStart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лесопожарной</w:t>
      </w:r>
      <w:proofErr w:type="spellEnd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техникой и оборудован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ем (пожарные автоцистерны, </w:t>
      </w:r>
      <w:proofErr w:type="spellStart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лесопожарные</w:t>
      </w:r>
      <w:proofErr w:type="spellEnd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агрегаты, пожарные вездеходы и машины, тра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торы, бульдозеры, высоконапорные мотопомпы, огнетушители, ручные инструменты и т.д.).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Поскольку главной причиной пожаров является антропогенный фактор, то большое </w:t>
      </w:r>
      <w:r w:rsidR="00D6473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значение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уделяется противопожарной профилактике, проведению массовой разъяснительной работы среди населения, направленной на воспитание сознательного и бережного отношения к лесу.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высокой пожарной опасности ограничивается доступ населения в лесные массивы. На дорогах, прилегающих к лесным массивам, и лесных дорогах в начале пожар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опасного периода устанавливаются плакаты, регулярно публикуются статьи в районных и </w:t>
      </w:r>
      <w:r w:rsidR="00DF1BD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областных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газетах, раздаются листовки противопожарного направления.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Большое внимание уделяется мероприятиям по предупреждению распространения лесных пожаров, регулированию состава древостоя, созданию системы противопожарных барьеров, устройству сети дорог противопожарного назначения.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естественных противопожарных барьеров принимаются реки, а также ле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ные массивы из лиственных пород.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искусственных противопожарных барьеров и разрывов используются тра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сы железных и автомобильных дорог, линии электропередач.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Планировка хвойных лесов вблизи поселков производится путем создания вокруг лесного массива пожароустойчивых лиственных опушек шириной 100-</w:t>
      </w:r>
      <w:smartTag w:uri="urn:schemas-microsoft-com:office:smarttags" w:element="metricconverter">
        <w:smartTagPr>
          <w:attr w:name="ProductID" w:val="150 м"/>
        </w:smartTagPr>
        <w:r w:rsidRPr="00F171E8">
          <w:rPr>
            <w:rFonts w:ascii="Times New Roman" w:hAnsi="Times New Roman" w:cs="Times New Roman"/>
            <w:color w:val="000000" w:themeColor="text1"/>
            <w:sz w:val="24"/>
            <w:szCs w:val="24"/>
          </w:rPr>
          <w:t>150 м</w:t>
        </w:r>
      </w:smartTag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границам опушек прокладываются минеральные полосы шириной не менее </w:t>
      </w:r>
      <w:smartTag w:uri="urn:schemas-microsoft-com:office:smarttags" w:element="metricconverter">
        <w:smartTagPr>
          <w:attr w:name="ProductID" w:val="2,5 м"/>
        </w:smartTagPr>
        <w:r w:rsidRPr="00F171E8">
          <w:rPr>
            <w:rFonts w:ascii="Times New Roman" w:hAnsi="Times New Roman" w:cs="Times New Roman"/>
            <w:color w:val="000000" w:themeColor="text1"/>
            <w:sz w:val="24"/>
            <w:szCs w:val="24"/>
          </w:rPr>
          <w:t>2,5 м</w:t>
        </w:r>
      </w:smartTag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природных ресурсов </w:t>
      </w:r>
      <w:r w:rsidR="00063308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«Прав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лами пожарной безопасности в лесах», утвержденными постановлением Правительства Ро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 № 417, организует выполнение противопожарных мероприятий по охр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не и защите лесов. А также обеспечивает пожарную безопасность и охрану (в том числе 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шение лесных пожаров) в отношении лесов, расположенных на землях лесного фонда и 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ходящихся в федеральной собственности.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Администрациями муниципальных образований ежегодно утверждаются оперативные планы мобилизационных мероприятий, в которых предусматривается использование на 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шении пожаров техники, транспорта и рабочей силы.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Самым слабым звеном в охране лесов от пожаров является недостаточная оснаще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ность противопожарной техникой, оборудованием и инвентарем, количество которых незн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чительно увеличивается, а износ значительно растет.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Для поддержания территории в надлежащем противопожарном состоянии рекоменд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ется проводить следующие противопожарные мероприятия:</w:t>
      </w:r>
    </w:p>
    <w:p w:rsidR="00037C6D" w:rsidRPr="00F171E8" w:rsidRDefault="00037C6D" w:rsidP="00F4448D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установить постоянные стенды и выставки</w:t>
      </w:r>
      <w:r w:rsidR="002B22D1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7C6D" w:rsidRPr="00F171E8" w:rsidRDefault="00037C6D" w:rsidP="00F4448D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установить указатели и шлагбаумы;</w:t>
      </w:r>
    </w:p>
    <w:p w:rsidR="00037C6D" w:rsidRPr="00F171E8" w:rsidRDefault="00037C6D" w:rsidP="00F4448D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организовать контрольные посты и места для отдыха и курения и т. д.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указанных мероприятий может корректироваться в зависимости от степ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ни пожарной опасности.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 поселени</w:t>
      </w:r>
      <w:r w:rsidR="00F4448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проводить мероприятия по защите населенных пунктов, расположенных в пожар</w:t>
      </w:r>
      <w:r w:rsidR="00502D15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оопас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ных зонах вблизи лесных массивов:</w:t>
      </w:r>
    </w:p>
    <w:p w:rsidR="00037C6D" w:rsidRPr="00F171E8" w:rsidRDefault="00037C6D" w:rsidP="00F4448D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на предприятиях, в лесах пунктов сосредоточения противопожарного об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рудования и инвентаря;</w:t>
      </w:r>
    </w:p>
    <w:p w:rsidR="00037C6D" w:rsidRPr="00F171E8" w:rsidRDefault="00037C6D" w:rsidP="00F4448D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содержание в безопасном состоянии полос отводов магистральных трубопроводов, и автомобильных дорог, вдоль которых расположены лесные массивы;</w:t>
      </w:r>
    </w:p>
    <w:p w:rsidR="00037C6D" w:rsidRPr="00F171E8" w:rsidRDefault="00037C6D" w:rsidP="00F4448D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осуществление контроля за посещением лесов и пребыванием в них граждан с целью отдыха, охоты, рыбной ловли;</w:t>
      </w:r>
    </w:p>
    <w:p w:rsidR="00037C6D" w:rsidRPr="00F171E8" w:rsidRDefault="00037C6D" w:rsidP="00F4448D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проведение противопожарного обустройства лесов, устройство подъездов к естес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венным водоемам для забора воды в местах массового отдыха населения;</w:t>
      </w:r>
    </w:p>
    <w:p w:rsidR="00C648BC" w:rsidRPr="00F171E8" w:rsidRDefault="00037C6D" w:rsidP="00F4448D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осуществление государственного пожарного надзора за соблюдением гражданами требований и правил пожарной безопасности в лесах.</w:t>
      </w:r>
    </w:p>
    <w:p w:rsidR="00037C6D" w:rsidRPr="00F171E8" w:rsidRDefault="00C648BC" w:rsidP="00901E2B">
      <w:pPr>
        <w:pStyle w:val="2"/>
        <w:spacing w:after="200"/>
        <w:ind w:right="284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90" w:name="_Toc253563175"/>
      <w:bookmarkStart w:id="191" w:name="_Toc335731763"/>
      <w:r w:rsidRPr="00F171E8">
        <w:rPr>
          <w:rFonts w:ascii="Times New Roman" w:hAnsi="Times New Roman" w:cs="Times New Roman"/>
          <w:color w:val="auto"/>
          <w:sz w:val="24"/>
          <w:szCs w:val="24"/>
        </w:rPr>
        <w:t>Глава 3.</w:t>
      </w:r>
      <w:r w:rsidR="00037C6D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="00F4448D" w:rsidRPr="00F171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7C6D" w:rsidRPr="00F171E8">
        <w:rPr>
          <w:rFonts w:ascii="Times New Roman" w:hAnsi="Times New Roman" w:cs="Times New Roman"/>
          <w:color w:val="auto"/>
          <w:sz w:val="24"/>
          <w:szCs w:val="24"/>
        </w:rPr>
        <w:t>Чрезвычайные ситуации техногенного характера</w:t>
      </w:r>
      <w:bookmarkEnd w:id="190"/>
      <w:bookmarkEnd w:id="191"/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Основными источниками территориального техногенного воздействия являются пр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мышленные потенциально опасные объекты и транспорт, объекты жилищн</w:t>
      </w:r>
      <w:r w:rsidR="00502D15"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о-коммунального х</w:t>
      </w:r>
      <w:r w:rsidR="00502D15"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="00502D15"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зяйства (ЖКХ).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Проблема техногенной безопасности порождена количественным и качественным ростом экономики. Количественный рост выражается через непрерывное увеличение числа производственных организмов и рост объемов производства. Качественный рост особенно наглядно демонстрируют высокие технологии и предельная сложность многих промышле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ных изделий.</w:t>
      </w:r>
    </w:p>
    <w:p w:rsidR="009A0C15" w:rsidRPr="00F171E8" w:rsidRDefault="009A0C15" w:rsidP="00995F91">
      <w:pPr>
        <w:ind w:right="28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866130" cy="3526790"/>
            <wp:effectExtent l="19050" t="0" r="1270" b="0"/>
            <wp:docPr id="1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6D" w:rsidRPr="00F171E8" w:rsidRDefault="00E44683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2" o:spid="_x0000_s1026" style="position:absolute;left:0;text-align:left;margin-left:28.85pt;margin-top:8.8pt;width:15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TZeg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" stroked="f"/>
        </w:pict>
      </w:r>
    </w:p>
    <w:p w:rsidR="00037C6D" w:rsidRPr="00F171E8" w:rsidRDefault="00037C6D" w:rsidP="00995F91">
      <w:pPr>
        <w:ind w:right="28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842635" cy="3087370"/>
            <wp:effectExtent l="19050" t="0" r="5715" b="0"/>
            <wp:docPr id="7" name="Рисунок 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192" w:name="_Toc209256149"/>
      <w:r w:rsidRPr="00F171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Аварии на транспорте</w:t>
      </w:r>
      <w:bookmarkEnd w:id="192"/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bookmarkStart w:id="193" w:name="_Toc209256152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Основными причинами возникновения дорожно-транспортных происшествий в </w:t>
      </w:r>
      <w:r w:rsidR="008C7DC3"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муниц</w:t>
      </w:r>
      <w:r w:rsidR="008C7DC3"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</w:t>
      </w:r>
      <w:r w:rsidR="008C7DC3"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пальном образовании </w:t>
      </w:r>
      <w:r w:rsidR="00502D15"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городском поселении рабочий поселок Центральный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являются:</w:t>
      </w:r>
    </w:p>
    <w:p w:rsidR="00037C6D" w:rsidRPr="00F171E8" w:rsidRDefault="00037C6D" w:rsidP="009A362E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нарушение правил дорожного движения;</w:t>
      </w:r>
    </w:p>
    <w:p w:rsidR="00037C6D" w:rsidRPr="00F171E8" w:rsidRDefault="00037C6D" w:rsidP="009A362E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неровное покрытие с дефектами, отсутствие горизонтальной разметки и ограждений на опасных участках;</w:t>
      </w:r>
    </w:p>
    <w:p w:rsidR="00037C6D" w:rsidRPr="00F171E8" w:rsidRDefault="00037C6D" w:rsidP="009A362E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недостаточное освещение дорог;</w:t>
      </w:r>
    </w:p>
    <w:p w:rsidR="00037C6D" w:rsidRPr="00F171E8" w:rsidRDefault="00037C6D" w:rsidP="009A362E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качество покрытий – низкое сцепление, особенно зимой и др. факторы.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>Подобные аварии, произошедшие вне населенных пунктов, наносят экологический ущерб окружающей среде, но они гораздо опаснее в населенных пунктах, где помимо загрязн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ния местности опасности подвергаются жизнь и здоровье людей. Поэтому </w:t>
      </w:r>
      <w:r w:rsidR="008C7DC3"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необходимо ставить ограничения по правилам проезда через населенный пункт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Совершенствование и развитие </w:t>
      </w:r>
      <w:r w:rsidR="00AD4051"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поселковых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улиц и дорог способствует безопасности д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рожного движения, предотвращению аварий и риска возникновения чрезвычайных ситуаций.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Для обеспечения быстрого и безопасного движения и предупреждения чрезвычайных с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туаций на дорогах необходим комплекс организационных, строительных, планировочных мер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приятий и мероприятий требующих, помимо капиталовложений, длительного периода времени.</w:t>
      </w:r>
    </w:p>
    <w:p w:rsidR="00037C6D" w:rsidRPr="00F171E8" w:rsidRDefault="00037C6D" w:rsidP="0025499B">
      <w:pPr>
        <w:spacing w:before="240"/>
        <w:ind w:left="-57" w:right="284" w:firstLine="766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single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single"/>
        </w:rPr>
        <w:t>Мероприятия по предотвращению чрезвычайных ситуаций на автотранспорте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 числу мероприятий по предотвращению чрезвычайных ситуаций на автотранспорте относятся:</w:t>
      </w:r>
    </w:p>
    <w:p w:rsidR="00037C6D" w:rsidRPr="00F171E8" w:rsidRDefault="00037C6D" w:rsidP="0025499B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улучшение качества зимнего содержания дорог на участках пересечения с магистрал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ь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ными трубопроводами, в период гололеда;</w:t>
      </w:r>
    </w:p>
    <w:p w:rsidR="00037C6D" w:rsidRPr="00F171E8" w:rsidRDefault="00037C6D" w:rsidP="0025499B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устройство ограждений, разметка, установка дорожных знаков, улучшение освещения на автодорогах;</w:t>
      </w:r>
    </w:p>
    <w:p w:rsidR="00037C6D" w:rsidRPr="00F171E8" w:rsidRDefault="00037C6D" w:rsidP="0025499B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работа служб ГИБДД на дорогах, контроль за соблюдением скорости движения;</w:t>
      </w:r>
    </w:p>
    <w:p w:rsidR="00037C6D" w:rsidRPr="00F171E8" w:rsidRDefault="00037C6D" w:rsidP="0025499B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комплекс мероприятий по предупреждению и ликвидации возможных экологических загрязнений при эксплуатации мостов и дорог (водоотвод с проезжей части, борьба с зимней скользкостью на мостах без применения хлоридов и песка, укрепление обочин на подходах к мостам, закрепление откосов насыпи, озеленение дорог);</w:t>
      </w:r>
    </w:p>
    <w:p w:rsidR="00037C6D" w:rsidRPr="00F171E8" w:rsidRDefault="00037C6D" w:rsidP="0025499B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укрепление обочин, откосов насыпей, устройство водоотводов и других инженерных мероприятий для предотвращения размывов на предмостных участках;</w:t>
      </w:r>
    </w:p>
    <w:p w:rsidR="00037C6D" w:rsidRPr="00F171E8" w:rsidRDefault="00037C6D" w:rsidP="0025499B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регулярная проверка состояния постоянных автомобильных мостов через реки и овраги;</w:t>
      </w:r>
    </w:p>
    <w:p w:rsidR="00037C6D" w:rsidRPr="00F171E8" w:rsidRDefault="00037C6D" w:rsidP="0025499B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очистка дорог в зимнее время от снежных валов, сужающих проезжую часть и огран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чивающих видимость.</w:t>
      </w:r>
    </w:p>
    <w:p w:rsidR="00037C6D" w:rsidRPr="00F171E8" w:rsidRDefault="00037C6D" w:rsidP="0025499B">
      <w:pPr>
        <w:spacing w:before="120"/>
        <w:ind w:left="-57" w:right="284" w:firstLine="766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Аварии на взрывопожароопасных объектах</w:t>
      </w:r>
      <w:bookmarkEnd w:id="193"/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 числу взрывопожароопасных объектов относятся предприятия и объекты производ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я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щие, использующие, хранящие или транспортирующие горючие и взрывоопасные вещества: предприятия химической, газовой, нефтеперерабатывающей, целлюлозно-бумажной, пищевой, лакокрасочной промышленности, все виды транспорта, перевозящего взрывопожароопасные вещества, топливозаправочные станции, </w:t>
      </w:r>
      <w:proofErr w:type="spellStart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газо</w:t>
      </w:r>
      <w:proofErr w:type="spellEnd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-, </w:t>
      </w:r>
      <w:proofErr w:type="spellStart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нефте</w:t>
      </w:r>
      <w:proofErr w:type="spellEnd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 и продуктопроводы.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>Чаще всего непосредственными причинами возникновения пожара служат замыкания в электропроводках, утечка газа и его взрыв, неисправность отопительных систем, емкостей с ле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ковоспламеняющимися жидкостями.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При пожарах полностью или частично уничтожаются или выходят из строя здания, с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оружения, различное технологическое оборудование и транспортные средства.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Для предотвращения ЧС проектом определены общие организационные мероприятия:</w:t>
      </w:r>
    </w:p>
    <w:p w:rsidR="00037C6D" w:rsidRPr="00F171E8" w:rsidRDefault="00037C6D" w:rsidP="00F865AC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 xml:space="preserve">совершенствование службы оповещения работников </w:t>
      </w:r>
      <w:proofErr w:type="spellStart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взрыво</w:t>
      </w:r>
      <w:proofErr w:type="spellEnd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-, пожароопасных предпр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ятий и населения прилегающих поселений и районов о создавшейся ЧС и необходимых дейс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виях работников и населения;</w:t>
      </w:r>
    </w:p>
    <w:p w:rsidR="00037C6D" w:rsidRPr="00F171E8" w:rsidRDefault="00037C6D" w:rsidP="00F865AC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 xml:space="preserve">содержание в полной готовности поддонов и </w:t>
      </w:r>
      <w:proofErr w:type="spellStart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обваловок</w:t>
      </w:r>
      <w:proofErr w:type="spellEnd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емкостей, содержащих ЛВЖ;</w:t>
      </w:r>
    </w:p>
    <w:p w:rsidR="00037C6D" w:rsidRPr="00F171E8" w:rsidRDefault="00037C6D" w:rsidP="00F865AC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точное выполнение плана-графика предупредительных ремонтов и профилактических работ, соблюдение их объемов и правил проведения;</w:t>
      </w:r>
    </w:p>
    <w:p w:rsidR="00037C6D" w:rsidRPr="00F171E8" w:rsidRDefault="00037C6D" w:rsidP="00F865AC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регулярная проверка соблюдения действующих норм и правил по промышленной без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пасности;</w:t>
      </w:r>
    </w:p>
    <w:p w:rsidR="00037C6D" w:rsidRPr="00F171E8" w:rsidRDefault="00037C6D" w:rsidP="00F865AC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регулярное проведение тренировок по отработке действий всего персонала предприятия в случае ЧС.</w:t>
      </w:r>
    </w:p>
    <w:p w:rsidR="009D6E59" w:rsidRPr="00F171E8" w:rsidRDefault="00BC5D27" w:rsidP="00995F91">
      <w:pPr>
        <w:shd w:val="clear" w:color="auto" w:fill="FFFFFF"/>
        <w:tabs>
          <w:tab w:val="left" w:pos="1134"/>
        </w:tabs>
        <w:adjustRightInd w:val="0"/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Мероприятия по ПУФ</w:t>
      </w:r>
      <w:r w:rsidR="009D6E59" w:rsidRPr="00F171E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объектах энергетики:</w:t>
      </w:r>
    </w:p>
    <w:p w:rsidR="009D6E59" w:rsidRPr="00F171E8" w:rsidRDefault="009D6E59" w:rsidP="00995F91">
      <w:pPr>
        <w:numPr>
          <w:ilvl w:val="0"/>
          <w:numId w:val="12"/>
        </w:numPr>
        <w:shd w:val="clear" w:color="auto" w:fill="FFFFFF"/>
        <w:tabs>
          <w:tab w:val="left" w:pos="1418"/>
        </w:tabs>
        <w:adjustRightInd w:val="0"/>
        <w:ind w:left="284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</w:t>
      </w:r>
      <w:proofErr w:type="spellStart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энергоисточников</w:t>
      </w:r>
      <w:proofErr w:type="spellEnd"/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потребителям;</w:t>
      </w:r>
    </w:p>
    <w:p w:rsidR="009D6E59" w:rsidRPr="00F171E8" w:rsidRDefault="009D6E59" w:rsidP="00995F91">
      <w:pPr>
        <w:numPr>
          <w:ilvl w:val="0"/>
          <w:numId w:val="12"/>
        </w:numPr>
        <w:shd w:val="clear" w:color="auto" w:fill="FFFFFF"/>
        <w:tabs>
          <w:tab w:val="left" w:pos="1418"/>
        </w:tabs>
        <w:adjustRightInd w:val="0"/>
        <w:ind w:left="284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кабельных сетей для энергоснабжения особо важных объектов;</w:t>
      </w:r>
    </w:p>
    <w:p w:rsidR="009D6E59" w:rsidRPr="00F171E8" w:rsidRDefault="009D6E59" w:rsidP="00995F91">
      <w:pPr>
        <w:numPr>
          <w:ilvl w:val="0"/>
          <w:numId w:val="12"/>
        </w:numPr>
        <w:shd w:val="clear" w:color="auto" w:fill="FFFFFF"/>
        <w:tabs>
          <w:tab w:val="left" w:pos="1418"/>
        </w:tabs>
        <w:adjustRightInd w:val="0"/>
        <w:ind w:left="284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кольцевание отдельных энергосистем, разделение их на независимо работа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щие подсистемы;</w:t>
      </w:r>
    </w:p>
    <w:p w:rsidR="009D6E59" w:rsidRPr="00F171E8" w:rsidRDefault="009D6E59" w:rsidP="00995F91">
      <w:pPr>
        <w:numPr>
          <w:ilvl w:val="0"/>
          <w:numId w:val="12"/>
        </w:numPr>
        <w:shd w:val="clear" w:color="auto" w:fill="FFFFFF"/>
        <w:tabs>
          <w:tab w:val="left" w:pos="1418"/>
        </w:tabs>
        <w:adjustRightInd w:val="0"/>
        <w:ind w:left="284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технологического цикла тепловых энергосетей с соблюдением норм предельно допустимых выбросов в атмосферу и сбросов сточных вод в природные водоемы;</w:t>
      </w:r>
    </w:p>
    <w:p w:rsidR="009D6E59" w:rsidRPr="00F171E8" w:rsidRDefault="009D6E59" w:rsidP="00995F91">
      <w:pPr>
        <w:numPr>
          <w:ilvl w:val="0"/>
          <w:numId w:val="12"/>
        </w:numPr>
        <w:tabs>
          <w:tab w:val="left" w:pos="1418"/>
          <w:tab w:val="left" w:pos="3960"/>
        </w:tabs>
        <w:ind w:left="284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эффективных устройств для прогрева и плавки льда на воздушных ЛЭП;</w:t>
      </w:r>
    </w:p>
    <w:p w:rsidR="009D6E59" w:rsidRPr="00F171E8" w:rsidRDefault="009D6E59" w:rsidP="00995F91">
      <w:pPr>
        <w:numPr>
          <w:ilvl w:val="0"/>
          <w:numId w:val="12"/>
        </w:numPr>
        <w:shd w:val="clear" w:color="auto" w:fill="FFFFFF"/>
        <w:tabs>
          <w:tab w:val="left" w:pos="1418"/>
        </w:tabs>
        <w:adjustRightInd w:val="0"/>
        <w:ind w:left="284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оперативному отключению второстепенных потребителей;</w:t>
      </w:r>
    </w:p>
    <w:p w:rsidR="009D6E59" w:rsidRPr="00F171E8" w:rsidRDefault="009D6E59" w:rsidP="00995F91">
      <w:pPr>
        <w:numPr>
          <w:ilvl w:val="0"/>
          <w:numId w:val="12"/>
        </w:numPr>
        <w:shd w:val="clear" w:color="auto" w:fill="FFFFFF"/>
        <w:tabs>
          <w:tab w:val="left" w:pos="1418"/>
        </w:tabs>
        <w:adjustRightInd w:val="0"/>
        <w:ind w:left="284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энергосистем к работе по специальным режимам;</w:t>
      </w:r>
    </w:p>
    <w:p w:rsidR="009D6E59" w:rsidRPr="00F171E8" w:rsidRDefault="009D6E59" w:rsidP="00995F91">
      <w:pPr>
        <w:numPr>
          <w:ilvl w:val="0"/>
          <w:numId w:val="12"/>
        </w:numPr>
        <w:shd w:val="clear" w:color="auto" w:fill="FFFFFF"/>
        <w:tabs>
          <w:tab w:val="left" w:pos="1418"/>
        </w:tabs>
        <w:adjustRightInd w:val="0"/>
        <w:ind w:left="284" w:right="28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работе на резервных видах топлива за счет местных ресурсов.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</w:pPr>
      <w:r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Общие положения по содержанию территории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Территория в пределах противопожарных разрывов должна своевременно очищаться от горючих отходов, мусора, тары, опавших листьев, сухой травы и т.п.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Противопожарные разрывы между зданиями и сооружениями, штабелями леса, пилом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териалов, других материалов и оборудования не разрешается использовать под складирование 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>материалов, оборудования и тары, для стоянки транспорта и строительства (установки) зданий и сооружений.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 закрытии дорог или проездов для их ремонта или по другим причинам, препятству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ю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щим проезду пожарных машин, необходимо немедленно сообщать в подразделения пожарной охраны.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 период закрытия дорог в соответствующих местах должны быть установлены указ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тели направления объезда или устроены переезды через ремонтируемые участки и подъезды к водоисточникам.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Временные строения должны располагаться от других зданий и сооружений на рассто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я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нии не менее 15 м (кроме случаев, когда по другим нормам требуется больший противопожа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ный разрыв) или у противопожарных стен.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Отдельные блок-контейнерные здания допускается располагать группами не более 10 в группе и площадью не более </w:t>
      </w:r>
      <w:smartTag w:uri="urn:schemas-microsoft-com:office:smarttags" w:element="metricconverter">
        <w:smartTagPr>
          <w:attr w:name="ProductID" w:val="800 м2"/>
        </w:smartTagPr>
        <w:r w:rsidRPr="00F171E8">
          <w:rPr>
            <w:rFonts w:ascii="Times New Roman" w:hAnsi="Times New Roman" w:cs="Times New Roman"/>
            <w:color w:val="000000" w:themeColor="text1"/>
            <w:spacing w:val="-4"/>
            <w:sz w:val="24"/>
            <w:szCs w:val="24"/>
          </w:rPr>
          <w:t>800 м</w:t>
        </w:r>
        <w:r w:rsidRPr="00F171E8">
          <w:rPr>
            <w:rFonts w:ascii="Times New Roman" w:hAnsi="Times New Roman" w:cs="Times New Roman"/>
            <w:color w:val="000000" w:themeColor="text1"/>
            <w:spacing w:val="-4"/>
            <w:sz w:val="24"/>
            <w:szCs w:val="24"/>
            <w:vertAlign w:val="superscript"/>
          </w:rPr>
          <w:t>2</w:t>
        </w:r>
      </w:smartTag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 Расстояние между группами этих зданий и от них до других строений, торговых киосков и т. п. следует принимать не менее 15 м.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Не разрешается курение на территории и в помещениях складов и баз, хлебоприемных пунктов, объектов торговли, добычи, переработки и хранения ЛВЖ, ГЖ и горючих газов (ГГ), производств всех видов взрывчатых веществ, взрывопожароопасных и пожароопасных учас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ков, а также в не отведенных для курения местах иных предприятий, в детских дошкольных и школьных учреждениях, в злаковых массивах.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Разведение костров, сжигание отходов и тары не разрешается в пределах установленных нормами проектирования противопожарных разрывов, но не ближе </w:t>
      </w:r>
      <w:smartTag w:uri="urn:schemas-microsoft-com:office:smarttags" w:element="metricconverter">
        <w:smartTagPr>
          <w:attr w:name="ProductID" w:val="50 м"/>
        </w:smartTagPr>
        <w:r w:rsidRPr="00F171E8">
          <w:rPr>
            <w:rFonts w:ascii="Times New Roman" w:hAnsi="Times New Roman" w:cs="Times New Roman"/>
            <w:color w:val="000000" w:themeColor="text1"/>
            <w:spacing w:val="-4"/>
            <w:sz w:val="24"/>
            <w:szCs w:val="24"/>
          </w:rPr>
          <w:t>50 м</w:t>
        </w:r>
      </w:smartTag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до зданий и сооруж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ний. Сжигание отходов и тары в специально отведенных для этих целей местах должно прои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з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водиться под контролем обслуживающего персонала.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Территории населенных пунктов и предприятий (организаций) должны иметь наружное освещение в темное время суток для быстрого нахождения пожарных гидрантов, наружных п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жарных лестниц и мест размещения пожарного инвентаря, а также подъездов к пирсам пожа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ных водоемов, к входам в здания и сооружения.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 территории жилых домов, общественных и гражданских зданий не разрешается 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тавлять на открытых площадках и во дворах тару с ЛВЖ и ГЖ, а также баллоны со сжатыми и сжиженными газами.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>На территории населенного пункта и предприятий не разрешается устраивать свалки г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рючих отходов.</w:t>
      </w:r>
      <w:bookmarkStart w:id="194" w:name="_Toc136344570"/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Общие требования к взрывопожароопасным объектам</w:t>
      </w:r>
      <w:bookmarkEnd w:id="194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Хранить в складах (помещениях) вещества и материалы необходимо с учетом их пож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роопасных физико-химических свойств (способность к окислению, самонагреванию и воспл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менению при попадании влаги, соприкосновении с воздухом и т. п.).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Баллоны с ГГ, емкости с ЛВЖ и ГЖ, а также аэрозольные упаковки должны быть защ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щены от солнечного и иного теплового воздействия.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Электрооборудование складов по окончании рабочего дня должно обесточиваться.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Дежурное освещение в помещениях складов, а также эксплуатация газовых плит, эле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тронагревательных приборов и установка штепсельных розеток не допускается.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зданиях, расположенных на территории баз и складов, не разрешается проживание пе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сонала и других лиц.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цеховых кладовых не разрешается хранение ЛВЖ и ГЖ в количестве, превышающем установленные на предприятии нормы. На рабочих местах количество этих жидкостей не дол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ж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но превышать сменную потребность.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Не разрешается хранение горючих материалов или негорючих материалов в горючей т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 в помещениях подвальных и цокольных этажей, не имеющих окон с приямками для дым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удаления, а также при сообщении общих лестничных клеток зданий с этими этажами.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</w:pPr>
      <w:r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Запрещается:</w:t>
      </w:r>
    </w:p>
    <w:p w:rsidR="00037C6D" w:rsidRPr="00F171E8" w:rsidRDefault="00037C6D" w:rsidP="002938F9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 xml:space="preserve">эксплуатация негерметичного оборудования и запорной арматуры; </w:t>
      </w:r>
    </w:p>
    <w:p w:rsidR="00037C6D" w:rsidRPr="00F171E8" w:rsidRDefault="00037C6D" w:rsidP="002938F9">
      <w:pPr>
        <w:tabs>
          <w:tab w:val="left" w:pos="851"/>
          <w:tab w:val="left" w:pos="1134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уменьшение высоты обвалования, установленной нормами проектирования;</w:t>
      </w:r>
    </w:p>
    <w:p w:rsidR="00037C6D" w:rsidRPr="00F171E8" w:rsidRDefault="00037C6D" w:rsidP="002938F9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эксплуатация резервуаров, имеющих перекосы и трещины, а также неисправного об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рудования, контрольно-измерительных приборов, подводящих продуктопроводов и стациона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ных противопожарных устройств;</w:t>
      </w:r>
    </w:p>
    <w:p w:rsidR="00037C6D" w:rsidRPr="00F171E8" w:rsidRDefault="00037C6D" w:rsidP="002938F9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наличие деревьев и кустарников в каре обваловании;</w:t>
      </w:r>
    </w:p>
    <w:p w:rsidR="00037C6D" w:rsidRPr="00F171E8" w:rsidRDefault="00037C6D" w:rsidP="002938F9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 xml:space="preserve">установка емкостей на горючее или </w:t>
      </w:r>
      <w:proofErr w:type="spellStart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трудногорючее</w:t>
      </w:r>
      <w:proofErr w:type="spellEnd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основания;</w:t>
      </w:r>
    </w:p>
    <w:p w:rsidR="00037C6D" w:rsidRPr="00F171E8" w:rsidRDefault="00037C6D" w:rsidP="002938F9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переполнение резервуаров и цистерн;</w:t>
      </w:r>
    </w:p>
    <w:p w:rsidR="00037C6D" w:rsidRPr="00F171E8" w:rsidRDefault="00037C6D" w:rsidP="002938F9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отбор проб из резервуаров во время слива или налива нефтепродуктов;</w:t>
      </w:r>
    </w:p>
    <w:p w:rsidR="00037C6D" w:rsidRPr="00F171E8" w:rsidRDefault="00037C6D" w:rsidP="002938F9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слив и налив нефтепродуктов во время грозы.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Установка транспортных пакетов в противопожарных разрывах, проездах, подъездах к пожарным водоисточникам не разрешается.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Для обеспечения безопасности на взрывопожароопасных объектах рекомендуется пров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дение следующих инженерно-технических и организационно-технических мероприятий: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заземление технологического оборудования и коммуникаций для защиты от накопления и проявления статического электричества;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оборудование резервуаров хранения нефтепродуктов: автоматической системой пож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ротушения с </w:t>
      </w:r>
      <w:proofErr w:type="spellStart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пеногенераторами</w:t>
      </w:r>
      <w:proofErr w:type="spellEnd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сухими трубопроводами и ручными </w:t>
      </w:r>
      <w:proofErr w:type="spellStart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пеноподъемниками</w:t>
      </w:r>
      <w:proofErr w:type="spellEnd"/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;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создание противопожарных водоемов, на территории или в непосредственной близости от объектов;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оборудование территории объектов пожарными гидрантами;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оборудование производственных площадок молниезащитой;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оснастить производственные и вспомогательные здания объектов автоматической п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жарной сигнализацией;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обеспечить проезд вокруг промплощадок и резервуаров для передвижения механизир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ванных средств пожаротушения;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осуществлять постоянный контроль состояния противопожарного оборудования на те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ритории промышленных площадок;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для обеспечения своевременной локализации загорания, ведения контроля за соблюд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нием противопожарного режима, проведения профилактической работы рекомендуется созд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ние добровольных пожарных команд (ДПК) из числа инженерно-технических работников, раб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чих;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при выполнении работ на территориях резервуарных парков или складских помещений рекомендуется применять инструменты из материалов, исключающих искрообразование;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создание оперативного плана пожаротушения и плана ликвидации аварийных ситуаций, предусматривающих порядок действия пожарной охраны и персонала взрывопожароопасных объектов;</w:t>
      </w:r>
    </w:p>
    <w:p w:rsidR="00037C6D" w:rsidRPr="00F171E8" w:rsidRDefault="00037C6D" w:rsidP="002F6C4F">
      <w:pPr>
        <w:tabs>
          <w:tab w:val="left" w:pos="851"/>
        </w:tabs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проведение инструктажа по пожарной безопасности.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Анализ чрезвычайных ситуаций показал, что основную долю пожаров в поселении с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ставляют пожары, происходящие в жилом секторе, как правило, их количество возрастает с н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ступлением холодов.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 основным причинам возгорания относятся: неосторожное обращение с огнем и нар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шение правил пожарной безопасности при эксплуатации электроприборов, оборудования и п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чей.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Федеральным законом №123-ФЗ «Технический регламент о требован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ях пожарной безопасности» ст.76 дислокация подразделений пожарной охраны на территориях поселений и городских округов определяется из условия, что время прибытия первого подразд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ления к месту вызова в поселениях не должно превышать 20 минут.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lastRenderedPageBreak/>
        <w:t>На объектах должна предусматриваться система пожарной безопасности, направленная на предотвращение воздействия на людей опасных факторов пожара, в том числе их вторичных проявлений.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Согласование отступлений от требований пожарной безопасности проводится в соотве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ствии с требованиями приказа МЧС России «Об утверждении инструкции о порядке согласов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ния отступлений от требований пожарной безопасности, а также не установленных нормати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ными документами дополнительных требований пожарной безопасности» № 141 по конкретн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му объекту в обоснованных случаях при наличии дополнительных требований пожарной без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пасности, не установленных нормативными документами и отражающих специфику против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пожарной защиты конкретного объекта, и осуществляется органами Государственного пожарн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го надзора.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</w:pPr>
      <w:r w:rsidRPr="00F171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Расход воды на пожаротушение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населенных пунктах предусматривается объединение противопожарного водопровода с хозяйственно-питьевым.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Расчетный расход воды на наружное пожаротушение и расчетное количество одновр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менных пожаров принимается в соответствии с таблицей 5 СНиП 2.04.02-84*. Расчетная пр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должительность тушения одного пожара составляет 3 часа (п. 2.24 СНиП), а время пополнения противопожарного запаса 24 часа (п. 2.25 СНиП). Противопожарный расход определяется су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марно на пожаротушение жилой застройки и промышленных предприятий.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 первый этап развития и на планируемый срок, принимается один пожар в населенном пункте, с расходом воды на наружное пожаротушение 5 л/сек.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Требуемый противопожарный запас воды составит: (3 х 5 х 3600) 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sym w:font="Symbol" w:char="003A"/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1000 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sym w:font="Symbol" w:char="003D"/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4 м3"/>
        </w:smartTagPr>
        <w:r w:rsidRPr="00F171E8">
          <w:rPr>
            <w:rFonts w:ascii="Times New Roman" w:hAnsi="Times New Roman" w:cs="Times New Roman"/>
            <w:color w:val="000000" w:themeColor="text1"/>
            <w:spacing w:val="-4"/>
            <w:sz w:val="24"/>
            <w:szCs w:val="24"/>
          </w:rPr>
          <w:t>54 м</w:t>
        </w:r>
        <w:r w:rsidRPr="00F171E8">
          <w:rPr>
            <w:rFonts w:ascii="Times New Roman" w:hAnsi="Times New Roman" w:cs="Times New Roman"/>
            <w:color w:val="000000" w:themeColor="text1"/>
            <w:spacing w:val="-4"/>
            <w:sz w:val="24"/>
            <w:szCs w:val="24"/>
            <w:vertAlign w:val="superscript"/>
          </w:rPr>
          <w:t>3</w:t>
        </w:r>
      </w:smartTag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Вода для тушения пожара хранится в противопожарных резервуарах, каждый поселк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вый водопровод должен иметь их не менее двух.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 водопроводной сети в смотровых колодцах устанавливаются противопожарные ги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</w:t>
      </w: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ранты с радиусом действия </w:t>
      </w:r>
      <w:smartTag w:uri="urn:schemas-microsoft-com:office:smarttags" w:element="metricconverter">
        <w:smartTagPr>
          <w:attr w:name="ProductID" w:val="100 м"/>
        </w:smartTagPr>
        <w:r w:rsidRPr="00F171E8">
          <w:rPr>
            <w:rFonts w:ascii="Times New Roman" w:hAnsi="Times New Roman" w:cs="Times New Roman"/>
            <w:color w:val="000000" w:themeColor="text1"/>
            <w:spacing w:val="-4"/>
            <w:sz w:val="24"/>
            <w:szCs w:val="24"/>
          </w:rPr>
          <w:t>100 м</w:t>
        </w:r>
      </w:smartTag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населенных пунктах, где нет централизованной системы водоснабжения, должно быть предусмотрено строительство местных противопожарных водоемов.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автомобилями.</w:t>
      </w:r>
    </w:p>
    <w:p w:rsidR="009A0C15" w:rsidRPr="00F171E8" w:rsidRDefault="009A0C15" w:rsidP="00995F91">
      <w:pPr>
        <w:ind w:right="282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195" w:name="_Toc209256153"/>
    </w:p>
    <w:p w:rsidR="00037C6D" w:rsidRPr="00F171E8" w:rsidRDefault="00037C6D" w:rsidP="00995F91">
      <w:pPr>
        <w:ind w:right="282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Аварии на гидродинамических объектах</w:t>
      </w:r>
      <w:bookmarkEnd w:id="195"/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="0049552B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3BE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рабочий поселок Центральный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гидродин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мические опасные объекты отсутствуют.</w:t>
      </w:r>
    </w:p>
    <w:p w:rsidR="00037C6D" w:rsidRPr="00F171E8" w:rsidRDefault="00037C6D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Схема рисков возникновения чрезвычайных ситуаций природного, техногенного х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рактера и мероприяти</w:t>
      </w:r>
      <w:r w:rsidR="00D45F0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их ликвидации приведена на </w:t>
      </w:r>
      <w:r w:rsidR="00CB470E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карте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93BE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Карта границ территорий, подверженных риску возникновения чрезвычайных ситуаций природного и техногенного х</w:t>
      </w:r>
      <w:r w:rsidR="00993BE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3BED"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рактера</w:t>
      </w:r>
      <w:r w:rsidRPr="00F171E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A5518" w:rsidRPr="00F171E8" w:rsidRDefault="000A5518" w:rsidP="000A5518">
      <w:pPr>
        <w:pStyle w:val="2"/>
        <w:spacing w:after="200"/>
        <w:ind w:right="284"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96" w:name="_Toc335731764"/>
      <w:r w:rsidRPr="00F171E8">
        <w:rPr>
          <w:rFonts w:ascii="Times New Roman" w:hAnsi="Times New Roman" w:cs="Times New Roman"/>
          <w:color w:val="auto"/>
          <w:sz w:val="24"/>
          <w:szCs w:val="24"/>
        </w:rPr>
        <w:t>Глава 3.3  Перечень мероприятий по обеспечению пожарной безопасности</w:t>
      </w:r>
      <w:bookmarkEnd w:id="196"/>
    </w:p>
    <w:p w:rsidR="000A5518" w:rsidRPr="00F171E8" w:rsidRDefault="000A5518" w:rsidP="000A5518">
      <w:pPr>
        <w:widowControl w:val="0"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в рабочем поселке </w:t>
      </w:r>
      <w:r w:rsidRPr="00F171E8">
        <w:rPr>
          <w:rFonts w:ascii="Times New Roman" w:hAnsi="Times New Roman" w:cs="Times New Roman"/>
          <w:sz w:val="24"/>
          <w:szCs w:val="24"/>
        </w:rPr>
        <w:t>Центральный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</w:t>
      </w:r>
      <w:r w:rsidRPr="00F171E8">
        <w:rPr>
          <w:rFonts w:ascii="Times New Roman" w:hAnsi="Times New Roman" w:cs="Times New Roman"/>
          <w:sz w:val="24"/>
          <w:szCs w:val="24"/>
        </w:rPr>
        <w:t>2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 пожарн</w:t>
      </w:r>
      <w:r w:rsidRPr="00F171E8">
        <w:rPr>
          <w:rFonts w:ascii="Times New Roman" w:hAnsi="Times New Roman" w:cs="Times New Roman"/>
          <w:sz w:val="24"/>
          <w:szCs w:val="24"/>
        </w:rPr>
        <w:t>ых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 депо на </w:t>
      </w:r>
      <w:r w:rsidRPr="00F171E8">
        <w:rPr>
          <w:rFonts w:ascii="Times New Roman" w:hAnsi="Times New Roman" w:cs="Times New Roman"/>
          <w:sz w:val="24"/>
          <w:szCs w:val="24"/>
        </w:rPr>
        <w:t>территориях войсковых частей 1</w:t>
      </w:r>
      <w:r w:rsidR="00853C90" w:rsidRPr="00F171E8">
        <w:rPr>
          <w:rFonts w:ascii="Times New Roman" w:hAnsi="Times New Roman" w:cs="Times New Roman"/>
          <w:sz w:val="24"/>
          <w:szCs w:val="24"/>
        </w:rPr>
        <w:t>0905</w:t>
      </w:r>
      <w:r w:rsidRPr="00F171E8">
        <w:rPr>
          <w:rFonts w:ascii="Times New Roman" w:hAnsi="Times New Roman" w:cs="Times New Roman"/>
          <w:sz w:val="24"/>
          <w:szCs w:val="24"/>
        </w:rPr>
        <w:t xml:space="preserve"> и </w:t>
      </w:r>
      <w:r w:rsidR="00853C90" w:rsidRPr="00F171E8">
        <w:rPr>
          <w:rFonts w:ascii="Times New Roman" w:hAnsi="Times New Roman" w:cs="Times New Roman"/>
          <w:sz w:val="24"/>
          <w:szCs w:val="24"/>
        </w:rPr>
        <w:t>бывшей 96530 ул. 60 лет Октября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. Штат пожарного депо – 3 машины. Расположение пожарного депо удовлетворяет требованиям ст. 76 Федерального закона </w:t>
      </w:r>
      <w:r w:rsidR="005F05F7" w:rsidRPr="00F171E8">
        <w:rPr>
          <w:rFonts w:ascii="Times New Roman" w:eastAsia="Times New Roman" w:hAnsi="Times New Roman" w:cs="Times New Roman"/>
          <w:sz w:val="24"/>
          <w:szCs w:val="24"/>
        </w:rPr>
        <w:t xml:space="preserve">от 22.07.2008 г. 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№ 123-ФЗ об обеспечении нормативного прибытия первого подраздел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ния к месту вызова в городских поселениях и городских округах – не более 10 минут, в сел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ских поселениях – не более 20 минут.</w:t>
      </w:r>
    </w:p>
    <w:p w:rsidR="000A5518" w:rsidRPr="00F171E8" w:rsidRDefault="000A5518" w:rsidP="000A5518">
      <w:pPr>
        <w:pStyle w:val="FR2"/>
        <w:spacing w:before="0" w:line="360" w:lineRule="auto"/>
        <w:ind w:firstLine="70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Проектом предлагается его расширить с оснащением спецтехникой согласно нормам НПБ 101-95</w:t>
      </w:r>
      <w:r w:rsidRPr="00F171E8">
        <w:rPr>
          <w:rFonts w:ascii="Times New Roman" w:hAnsi="Times New Roman"/>
          <w:b/>
          <w:sz w:val="24"/>
          <w:szCs w:val="24"/>
        </w:rPr>
        <w:t xml:space="preserve"> «</w:t>
      </w:r>
      <w:r w:rsidRPr="00F171E8">
        <w:rPr>
          <w:rFonts w:ascii="Times New Roman" w:hAnsi="Times New Roman"/>
          <w:sz w:val="24"/>
          <w:szCs w:val="24"/>
        </w:rPr>
        <w:t>Нормы проектирования объектов пожарной охраны», в связи с наличием в нас</w:t>
      </w:r>
      <w:r w:rsidRPr="00F171E8">
        <w:rPr>
          <w:rFonts w:ascii="Times New Roman" w:hAnsi="Times New Roman"/>
          <w:sz w:val="24"/>
          <w:szCs w:val="24"/>
        </w:rPr>
        <w:t>е</w:t>
      </w:r>
      <w:r w:rsidRPr="00F171E8">
        <w:rPr>
          <w:rFonts w:ascii="Times New Roman" w:hAnsi="Times New Roman"/>
          <w:sz w:val="24"/>
          <w:szCs w:val="24"/>
        </w:rPr>
        <w:t xml:space="preserve">ленном пункте зданий высотой </w:t>
      </w:r>
      <w:r w:rsidR="000D20AD" w:rsidRPr="00F171E8">
        <w:rPr>
          <w:rFonts w:ascii="Times New Roman" w:hAnsi="Times New Roman"/>
          <w:sz w:val="24"/>
          <w:szCs w:val="24"/>
        </w:rPr>
        <w:t>3-4</w:t>
      </w:r>
      <w:r w:rsidRPr="00F171E8">
        <w:rPr>
          <w:rFonts w:ascii="Times New Roman" w:hAnsi="Times New Roman"/>
          <w:sz w:val="24"/>
          <w:szCs w:val="24"/>
        </w:rPr>
        <w:t xml:space="preserve"> этаж</w:t>
      </w:r>
      <w:r w:rsidR="000D20AD" w:rsidRPr="00F171E8">
        <w:rPr>
          <w:rFonts w:ascii="Times New Roman" w:hAnsi="Times New Roman"/>
          <w:sz w:val="24"/>
          <w:szCs w:val="24"/>
        </w:rPr>
        <w:t>а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:</w:t>
      </w:r>
    </w:p>
    <w:p w:rsidR="000A5518" w:rsidRPr="00F171E8" w:rsidRDefault="000A5518" w:rsidP="000A5518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— Автолестниц</w:t>
      </w:r>
      <w:r w:rsidR="00FC7782" w:rsidRPr="00F171E8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й или автоподъемником – 1 </w:t>
      </w:r>
      <w:proofErr w:type="spellStart"/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шт</w:t>
      </w:r>
      <w:proofErr w:type="spellEnd"/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0A5518" w:rsidRPr="00F171E8" w:rsidRDefault="000A5518" w:rsidP="000A5518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— Автомобиль </w:t>
      </w:r>
      <w:proofErr w:type="spellStart"/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 службы – 1 шт.</w:t>
      </w:r>
    </w:p>
    <w:p w:rsidR="000A5518" w:rsidRPr="00F171E8" w:rsidRDefault="000A5518" w:rsidP="000A5518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Для размещения вышеуказанных дополнительных технических средств есть возмо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ж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ность расширения территории пож</w:t>
      </w:r>
      <w:r w:rsidR="000D20AD"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арного 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депо за счет прилегающей территории. </w:t>
      </w:r>
    </w:p>
    <w:p w:rsidR="000A5518" w:rsidRPr="00F171E8" w:rsidRDefault="000A5518" w:rsidP="000A5518">
      <w:pPr>
        <w:pStyle w:val="Style2"/>
        <w:spacing w:line="36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При разработке проектной документации на строительство (реконструкцию, расшир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ние, переоборудование) пожарного депо необходимо руководствоваться требованиями статей 76 и 97 Федерального закона от 22 июля N 123-ФЗ "Технический регламент о требованиях п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жарной безопасности" и СП 11.13130.2009 «Места дислокации подразделений пожарной охр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ны. Порядок и методика определения»</w:t>
      </w:r>
    </w:p>
    <w:p w:rsidR="000A5518" w:rsidRPr="00F171E8" w:rsidRDefault="000A5518" w:rsidP="000A5518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По результатам предварительного этапа работы составляется техническое задание и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с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полнителю на осуществление работ по определению числа и мест дислокации подразделений пожарной охраны для населенных пунктов или производственных объектов.</w:t>
      </w:r>
    </w:p>
    <w:p w:rsidR="000A5518" w:rsidRPr="00F171E8" w:rsidRDefault="000A5518" w:rsidP="000A5518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Система противопожарного водоснабжения р.п. </w:t>
      </w:r>
      <w:r w:rsidR="000D20AD"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Центральный и </w:t>
      </w:r>
      <w:r w:rsidR="006E338B"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с.п. Инженерный 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 вкл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ю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чает в себя </w:t>
      </w:r>
      <w:r w:rsidR="000D20AD" w:rsidRPr="00F171E8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0D20AD"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гидрант</w:t>
      </w:r>
      <w:r w:rsidR="000D20AD"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ов и 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D20AD"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2 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противопожарны</w:t>
      </w:r>
      <w:r w:rsidR="000D20AD" w:rsidRPr="00F171E8">
        <w:rPr>
          <w:rStyle w:val="FontStyle12"/>
          <w:rFonts w:ascii="Times New Roman" w:hAnsi="Times New Roman" w:cs="Times New Roman"/>
          <w:sz w:val="24"/>
          <w:szCs w:val="24"/>
        </w:rPr>
        <w:t>х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 водоем</w:t>
      </w:r>
      <w:r w:rsidR="000D20AD" w:rsidRPr="00F171E8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, которые обеспечивают достаточный для пожаротушения напор воды и удовлетворяют требованиям удаленности от зданий и соор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у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жений. Для увеличения надежности системы противопожарного водоснабжения генеральным планом предусматривается ряд мероприятий по развитию сети водоснабжения, в том числе п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>реход на водоснабжение из подземного водозабора.</w:t>
      </w:r>
    </w:p>
    <w:p w:rsidR="000A5518" w:rsidRPr="00F171E8" w:rsidRDefault="000A5518" w:rsidP="000A5518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F171E8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При развитии населенного пункта необходимо будет дополнительно устроить порядка </w:t>
      </w:r>
      <w:r w:rsidR="000D20AD" w:rsidRPr="00F171E8">
        <w:rPr>
          <w:rStyle w:val="FontStyle12"/>
          <w:rFonts w:ascii="Times New Roman" w:hAnsi="Times New Roman" w:cs="Times New Roman"/>
          <w:sz w:val="24"/>
          <w:szCs w:val="24"/>
        </w:rPr>
        <w:t>14</w:t>
      </w:r>
      <w:r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 гидрантов</w:t>
      </w:r>
      <w:r w:rsidR="000D20AD" w:rsidRPr="00F171E8">
        <w:rPr>
          <w:rStyle w:val="FontStyle12"/>
          <w:rFonts w:ascii="Times New Roman" w:hAnsi="Times New Roman" w:cs="Times New Roman"/>
          <w:sz w:val="24"/>
          <w:szCs w:val="24"/>
        </w:rPr>
        <w:t xml:space="preserve"> и 1 пожарного водоема.</w:t>
      </w:r>
    </w:p>
    <w:p w:rsidR="000A5518" w:rsidRPr="00F171E8" w:rsidRDefault="000A5518" w:rsidP="000A5518">
      <w:pPr>
        <w:widowControl w:val="0"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Для улучшения ситуации с доступностью потенциальных объектов возгорания для п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 xml:space="preserve">жарных машин </w:t>
      </w:r>
      <w:r w:rsidRPr="00F171E8">
        <w:rPr>
          <w:rStyle w:val="FontStyle12"/>
          <w:rFonts w:ascii="Times New Roman" w:eastAsia="Times New Roman" w:hAnsi="Times New Roman" w:cs="Times New Roman"/>
          <w:sz w:val="24"/>
          <w:szCs w:val="24"/>
        </w:rPr>
        <w:t>генеральным планом предусматривается ряд мероприятий по развитию тран</w:t>
      </w:r>
      <w:r w:rsidRPr="00F171E8">
        <w:rPr>
          <w:rStyle w:val="FontStyle12"/>
          <w:rFonts w:ascii="Times New Roman" w:eastAsia="Times New Roman" w:hAnsi="Times New Roman" w:cs="Times New Roman"/>
          <w:sz w:val="24"/>
          <w:szCs w:val="24"/>
        </w:rPr>
        <w:t>с</w:t>
      </w:r>
      <w:r w:rsidRPr="00F171E8">
        <w:rPr>
          <w:rStyle w:val="FontStyle12"/>
          <w:rFonts w:ascii="Times New Roman" w:eastAsia="Times New Roman" w:hAnsi="Times New Roman" w:cs="Times New Roman"/>
          <w:sz w:val="24"/>
          <w:szCs w:val="24"/>
        </w:rPr>
        <w:t>портной сети.</w:t>
      </w:r>
    </w:p>
    <w:p w:rsidR="000A5518" w:rsidRPr="00F171E8" w:rsidRDefault="000A5518" w:rsidP="000A5518">
      <w:pPr>
        <w:widowControl w:val="0"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При проектировании внутриквартальной транспортной сети следует руководствоваться требованиями  статьи 67 Федерального закона от 22.07.2008 г. № 123-ФЗ «Технический регл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мент о требованиях пожарной безопасности»</w:t>
      </w:r>
      <w:r w:rsidRPr="00F171E8">
        <w:rPr>
          <w:rStyle w:val="FontStyle12"/>
          <w:rFonts w:ascii="Times New Roman" w:eastAsia="Times New Roman" w:hAnsi="Times New Roman" w:cs="Times New Roman"/>
          <w:sz w:val="24"/>
          <w:szCs w:val="24"/>
        </w:rPr>
        <w:t>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«1. Подъезд пожарных автомобилей должен быть обеспечен: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1) с двух продольных сторон - к зданиям многоквартирных жилых домов высотой 28 и б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лее метров (9 и более этажей), к иным зданиям для постоянного проживания и временного пр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бывания людей, зданиям зрелищных и культурно-просветительных учреждений, организаций по обслуживанию населения, общеобразовательных учреждений, лечебных учреждений ст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ционарного типа, научных и проектных организаций, органов управления учреждений высотой 18 и более метров (6 и более этажей);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2) со всех сторон - к односекционным зданиям многоквартирных жилых домов, общеобр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зовательных учреждений, детских дошкольных образовательных учреждений, лечебных учре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дений со стационаром, научных и проектных организаций, органов управления учреждений.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2. 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1) с одной стороны - при ширине здания, сооружения или строения не более 18 метров;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2) с двух сторон - при ширине здания, сооружения или строения более 18 метров, а также при устройстве замкнутых и полузамкнутых дворов.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3. Допускается предусматривать подъезд пожарных автомобилей только с одной стороны к зданиям, сооружениям и строениям в случаях: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1) меньшей этажности, чем указано в пункте 1 части 1 настоящей статьи;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2) двусторонней ориентации квартир или помещений;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3) 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4.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5. Допускается увеличивать расстояние от края проезжей части автомобильной дороги до ближней стены производственных зданий, сооружений и строений до 60 метров при условии устройства тупиковых дорог к этим зданиям, сооружениям и строениям с площадками для ра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lastRenderedPageBreak/>
        <w:t>ворота пожарной техники и устройством на этих площадках пожарных гидрантов. При этом расстояние от производственных зданий, сооружений и строений до площадок для разворота пожарной техники должно быть не менее 5, но не более 15 метров, а расстояние между тупик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выми дорогами должно быть не более 100 метров.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6. Ширина проездов для пожарной техники должна составлять не менее 6 метров.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7.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8. Расстояние от внутреннего края подъезда до стены здания, сооружения и строения должно быть: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1) для зданий высотой не более 28 метров - не более 8 метров;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2) для зданий высотой более 28 метров - не более 16 метров.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9. Конструкция дорожной одежды проездов для пожарной техники должна быть рассчит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на на нагрузку от пожарных автомобилей.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10. В замкнутых и полузамкнутых дворах необходимо предусматривать проезды для п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жарных автомобилей.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11. Сквозные проезды (арки) в зданиях, сооружениях и строениях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 не более чем через 180 метров.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12. В исторической застройке поселений допускается сохранять существующие размеры сквозных проездов (арок).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13. Тупиковые проезды должны заканчиваться площадками для разворота пожарной те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ники размером не менее чем 15 x 15 метров. Максимальная протяженность тупикового проезда не должна превышать 150 метров.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14. Сквозные проходы через лестничные клетки в зданиях, сооружениях и строениях сл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дует располагать на расстоянии не более 100 метров один от другого. При примыкании зданий, сооружений и строений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15.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16. К рекам и водоемам должна быть предусмотрена возможность подъезда для забора в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ды пожарной техникой в соответствии с требованиями нормативных документов по пожарной безопасности.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lastRenderedPageBreak/>
        <w:t>17.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стояние не более 50 метров.</w:t>
      </w:r>
    </w:p>
    <w:p w:rsidR="000A5518" w:rsidRPr="00F171E8" w:rsidRDefault="000A5518" w:rsidP="000A5518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F171E8">
        <w:rPr>
          <w:rFonts w:ascii="Times New Roman" w:eastAsia="Times New Roman" w:hAnsi="Times New Roman" w:cs="Times New Roman"/>
          <w:sz w:val="24"/>
          <w:szCs w:val="24"/>
        </w:rPr>
        <w:t>18. На территории садоводческого, огороднического и дачного некоммерческого объед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нения граждан должен обеспечиваться подъезд пожарной техники ко всем садовым участкам, объединенным в группы, и объектам общего пользования. На территории садоводческого, ог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71E8">
        <w:rPr>
          <w:rFonts w:ascii="Times New Roman" w:eastAsia="Times New Roman" w:hAnsi="Times New Roman" w:cs="Times New Roman"/>
          <w:sz w:val="24"/>
          <w:szCs w:val="24"/>
        </w:rPr>
        <w:t>роднического и дачного некоммерческого объединения граждан ширина проезжей части улиц должна быть не менее 7 метров, проездов - не менее 3,5 метра.»</w:t>
      </w:r>
    </w:p>
    <w:p w:rsidR="000A5518" w:rsidRPr="00F171E8" w:rsidRDefault="000A5518" w:rsidP="000A5518"/>
    <w:p w:rsidR="000A5518" w:rsidRPr="00F171E8" w:rsidRDefault="000A5518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F0E" w:rsidRPr="00F171E8" w:rsidRDefault="00D45F0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F171E8">
        <w:rPr>
          <w:rFonts w:cs="Times New Roman"/>
          <w:color w:val="000000" w:themeColor="text1"/>
          <w:szCs w:val="24"/>
        </w:rPr>
        <w:br w:type="page"/>
      </w:r>
    </w:p>
    <w:p w:rsidR="00037C6D" w:rsidRPr="00F171E8" w:rsidRDefault="00037C6D" w:rsidP="00995F91">
      <w:pPr>
        <w:pStyle w:val="1"/>
        <w:spacing w:after="0"/>
        <w:ind w:right="282"/>
        <w:rPr>
          <w:rFonts w:cs="Times New Roman"/>
          <w:color w:val="000000" w:themeColor="text1"/>
          <w:szCs w:val="24"/>
        </w:rPr>
      </w:pPr>
      <w:bookmarkStart w:id="197" w:name="_Toc335731765"/>
      <w:r w:rsidRPr="00F171E8">
        <w:rPr>
          <w:rFonts w:cs="Times New Roman"/>
          <w:color w:val="000000" w:themeColor="text1"/>
          <w:szCs w:val="24"/>
        </w:rPr>
        <w:lastRenderedPageBreak/>
        <w:t xml:space="preserve">РАЗДЕЛ </w:t>
      </w:r>
      <w:r w:rsidR="00EF3F72" w:rsidRPr="00F171E8">
        <w:rPr>
          <w:rFonts w:cs="Times New Roman"/>
          <w:color w:val="000000" w:themeColor="text1"/>
          <w:szCs w:val="24"/>
        </w:rPr>
        <w:t>4</w:t>
      </w:r>
      <w:r w:rsidRPr="00F171E8">
        <w:rPr>
          <w:rFonts w:cs="Times New Roman"/>
          <w:color w:val="000000" w:themeColor="text1"/>
          <w:szCs w:val="24"/>
        </w:rPr>
        <w:t>. ОСНОВНЫЕ ТЕХНИКО-ЭКОНОМИЧЕСКИЕ ПОКАЗАТЕЛИ</w:t>
      </w:r>
      <w:r w:rsidRPr="00F171E8">
        <w:rPr>
          <w:rFonts w:cs="Times New Roman"/>
          <w:color w:val="000000" w:themeColor="text1"/>
          <w:szCs w:val="24"/>
        </w:rPr>
        <w:br/>
        <w:t>ГЕНЕРАЛЬНОГО ПЛАНА</w:t>
      </w:r>
      <w:bookmarkEnd w:id="197"/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81"/>
        <w:gridCol w:w="3326"/>
        <w:gridCol w:w="2560"/>
        <w:gridCol w:w="1450"/>
        <w:gridCol w:w="1238"/>
        <w:gridCol w:w="1231"/>
      </w:tblGrid>
      <w:tr w:rsidR="003C44EB" w:rsidRPr="00F171E8" w:rsidTr="003C44EB">
        <w:trPr>
          <w:trHeight w:hRule="exact" w:val="1311"/>
          <w:jc w:val="center"/>
        </w:trPr>
        <w:tc>
          <w:tcPr>
            <w:tcW w:w="881" w:type="dxa"/>
            <w:shd w:val="clear" w:color="auto" w:fill="D9E2F3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№</w:t>
            </w:r>
          </w:p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п/п</w:t>
            </w:r>
          </w:p>
        </w:tc>
        <w:tc>
          <w:tcPr>
            <w:tcW w:w="3326" w:type="dxa"/>
            <w:shd w:val="clear" w:color="auto" w:fill="D9E2F3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Наименование показателя</w:t>
            </w:r>
          </w:p>
        </w:tc>
        <w:tc>
          <w:tcPr>
            <w:tcW w:w="2560" w:type="dxa"/>
            <w:shd w:val="clear" w:color="auto" w:fill="D9E2F3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Единица измерения</w:t>
            </w:r>
          </w:p>
        </w:tc>
        <w:tc>
          <w:tcPr>
            <w:tcW w:w="1450" w:type="dxa"/>
            <w:shd w:val="clear" w:color="auto" w:fill="D9E2F3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-57" w:firstLine="0"/>
              <w:rPr>
                <w:color w:val="000000"/>
              </w:rPr>
            </w:pPr>
            <w:r w:rsidRPr="00F171E8">
              <w:rPr>
                <w:color w:val="000000"/>
              </w:rPr>
              <w:t>Современное состояние</w:t>
            </w:r>
          </w:p>
          <w:p w:rsidR="003C44EB" w:rsidRPr="00F171E8" w:rsidRDefault="003C44EB" w:rsidP="00243485">
            <w:pPr>
              <w:pStyle w:val="af9"/>
              <w:spacing w:line="240" w:lineRule="auto"/>
              <w:ind w:right="-57" w:firstLine="0"/>
              <w:rPr>
                <w:color w:val="000000"/>
              </w:rPr>
            </w:pPr>
            <w:r w:rsidRPr="00F171E8">
              <w:rPr>
                <w:color w:val="000000"/>
              </w:rPr>
              <w:t>на    01.01.2011 г.</w:t>
            </w:r>
          </w:p>
        </w:tc>
        <w:tc>
          <w:tcPr>
            <w:tcW w:w="1238" w:type="dxa"/>
            <w:shd w:val="clear" w:color="auto" w:fill="D9E2F3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-51" w:firstLine="0"/>
              <w:rPr>
                <w:color w:val="000000"/>
              </w:rPr>
            </w:pPr>
            <w:r w:rsidRPr="00F171E8">
              <w:rPr>
                <w:color w:val="000000"/>
              </w:rPr>
              <w:t>На период 2011-2016 гг.</w:t>
            </w:r>
          </w:p>
        </w:tc>
        <w:tc>
          <w:tcPr>
            <w:tcW w:w="1231" w:type="dxa"/>
            <w:shd w:val="clear" w:color="auto" w:fill="D9E2F3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-51" w:firstLine="0"/>
              <w:rPr>
                <w:color w:val="000000"/>
              </w:rPr>
            </w:pPr>
            <w:r w:rsidRPr="00F171E8">
              <w:rPr>
                <w:color w:val="000000"/>
              </w:rPr>
              <w:t>На период 2017-2036 гг.</w:t>
            </w:r>
          </w:p>
        </w:tc>
      </w:tr>
      <w:tr w:rsidR="003C44EB" w:rsidRPr="00F171E8" w:rsidTr="003C44EB">
        <w:trPr>
          <w:trHeight w:val="415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bCs/>
                <w:color w:val="000000"/>
              </w:rPr>
              <w:t>Территория МО «</w:t>
            </w:r>
            <w:r w:rsidRPr="00F171E8">
              <w:rPr>
                <w:b/>
                <w:color w:val="000000"/>
              </w:rPr>
              <w:t>горо</w:t>
            </w:r>
            <w:r w:rsidRPr="00F171E8">
              <w:rPr>
                <w:b/>
                <w:color w:val="000000"/>
              </w:rPr>
              <w:t>д</w:t>
            </w:r>
            <w:r w:rsidRPr="00F171E8">
              <w:rPr>
                <w:b/>
                <w:color w:val="000000"/>
              </w:rPr>
              <w:t>ское поселение р.п. Це</w:t>
            </w:r>
            <w:r w:rsidRPr="00F171E8">
              <w:rPr>
                <w:b/>
                <w:color w:val="000000"/>
              </w:rPr>
              <w:t>н</w:t>
            </w:r>
            <w:r w:rsidRPr="00F171E8">
              <w:rPr>
                <w:b/>
                <w:color w:val="000000"/>
              </w:rPr>
              <w:t>тральный</w:t>
            </w:r>
            <w:r w:rsidRPr="00F171E8">
              <w:rPr>
                <w:b/>
                <w:bCs/>
                <w:color w:val="000000"/>
              </w:rPr>
              <w:t>»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  <w:spacing w:val="7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1238" w:type="dxa"/>
            <w:shd w:val="clear" w:color="auto" w:fill="FFFFFF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</w:tr>
      <w:tr w:rsidR="003C44EB" w:rsidRPr="00F171E8" w:rsidTr="003C44EB">
        <w:trPr>
          <w:trHeight w:val="280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1.1</w:t>
            </w: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 xml:space="preserve">Общая площадь земель </w:t>
            </w:r>
            <w:r w:rsidRPr="00F171E8">
              <w:rPr>
                <w:b/>
                <w:color w:val="000000"/>
                <w:spacing w:val="9"/>
              </w:rPr>
              <w:t>в установлен</w:t>
            </w:r>
            <w:r w:rsidRPr="00F171E8">
              <w:rPr>
                <w:b/>
                <w:color w:val="000000"/>
              </w:rPr>
              <w:t>ных границах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Cs/>
                <w:color w:val="000000"/>
              </w:rPr>
              <w:t>7837,5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Cs/>
                <w:color w:val="000000"/>
              </w:rPr>
              <w:t>7837,5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bCs/>
                <w:color w:val="000000"/>
              </w:rPr>
              <w:t>7837,5</w:t>
            </w:r>
          </w:p>
        </w:tc>
      </w:tr>
      <w:tr w:rsidR="003C44EB" w:rsidRPr="00F171E8" w:rsidTr="003C44EB">
        <w:trPr>
          <w:trHeight w:val="358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%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100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100</w:t>
            </w:r>
          </w:p>
        </w:tc>
      </w:tr>
      <w:tr w:rsidR="003C44EB" w:rsidRPr="00F171E8" w:rsidTr="00540322">
        <w:trPr>
          <w:trHeight w:val="323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3326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в том числе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  <w:spacing w:val="-3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</w:tr>
      <w:tr w:rsidR="003C44EB" w:rsidRPr="00F171E8" w:rsidTr="003C44EB">
        <w:trPr>
          <w:trHeight w:val="210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населенных пунктов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B74425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B74425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DA720D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>
              <w:rPr>
                <w:color w:val="000000"/>
              </w:rPr>
              <w:t>152,95</w:t>
            </w:r>
          </w:p>
        </w:tc>
      </w:tr>
      <w:tr w:rsidR="003C44EB" w:rsidRPr="00F171E8" w:rsidTr="003C44EB">
        <w:trPr>
          <w:trHeight w:val="186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%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540322">
            <w:pPr>
              <w:pStyle w:val="af9"/>
              <w:spacing w:line="240" w:lineRule="auto"/>
              <w:ind w:right="282" w:firstLine="0"/>
            </w:pPr>
            <w:r w:rsidRPr="00F171E8">
              <w:t>1,5</w:t>
            </w:r>
            <w:r w:rsidR="00540322" w:rsidRPr="00F171E8">
              <w:t>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3C44EB" w:rsidP="00540322">
            <w:pPr>
              <w:pStyle w:val="af9"/>
              <w:spacing w:line="240" w:lineRule="auto"/>
              <w:ind w:right="282" w:firstLine="0"/>
            </w:pPr>
            <w:r w:rsidRPr="00F171E8">
              <w:t>1,5</w:t>
            </w:r>
            <w:r w:rsidR="00540322" w:rsidRPr="00F171E8">
              <w:t>4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3C44EB" w:rsidP="00540322">
            <w:pPr>
              <w:pStyle w:val="af9"/>
              <w:spacing w:line="240" w:lineRule="auto"/>
              <w:ind w:right="282" w:firstLine="0"/>
            </w:pPr>
            <w:r w:rsidRPr="00F171E8">
              <w:t>1,9</w:t>
            </w:r>
            <w:r w:rsidR="00540322" w:rsidRPr="00F171E8">
              <w:t>6</w:t>
            </w:r>
          </w:p>
        </w:tc>
      </w:tr>
      <w:tr w:rsidR="003C44EB" w:rsidRPr="00F171E8" w:rsidTr="003C44EB">
        <w:trPr>
          <w:trHeight w:val="210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промышленности, энергет</w:t>
            </w:r>
            <w:r w:rsidRPr="00F171E8">
              <w:rPr>
                <w:color w:val="000000"/>
              </w:rPr>
              <w:t>и</w:t>
            </w:r>
            <w:r w:rsidRPr="00F171E8">
              <w:rPr>
                <w:color w:val="000000"/>
              </w:rPr>
              <w:t>ки, транспорта,…земли об</w:t>
            </w:r>
            <w:r w:rsidRPr="00F171E8">
              <w:rPr>
                <w:color w:val="000000"/>
              </w:rPr>
              <w:t>о</w:t>
            </w:r>
            <w:r w:rsidRPr="00F171E8">
              <w:rPr>
                <w:color w:val="000000"/>
              </w:rPr>
              <w:t>роны, безопасности и земли иного специального назн</w:t>
            </w:r>
            <w:r w:rsidRPr="00F171E8">
              <w:rPr>
                <w:color w:val="000000"/>
              </w:rPr>
              <w:t>а</w:t>
            </w:r>
            <w:r w:rsidRPr="00F171E8">
              <w:rPr>
                <w:color w:val="000000"/>
              </w:rPr>
              <w:t>чения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6439,3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6439,3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6406,85</w:t>
            </w:r>
          </w:p>
        </w:tc>
      </w:tr>
      <w:tr w:rsidR="003C44EB" w:rsidRPr="00F171E8" w:rsidTr="003C44EB">
        <w:trPr>
          <w:trHeight w:val="186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%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82,16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82,16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81,7</w:t>
            </w:r>
            <w:r w:rsidR="00567239" w:rsidRPr="00F171E8">
              <w:t>5</w:t>
            </w:r>
          </w:p>
        </w:tc>
      </w:tr>
      <w:tr w:rsidR="003C44EB" w:rsidRPr="00F171E8" w:rsidTr="003C44EB">
        <w:trPr>
          <w:trHeight w:val="210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водного фонда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94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94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94</w:t>
            </w:r>
          </w:p>
        </w:tc>
      </w:tr>
      <w:tr w:rsidR="003C44EB" w:rsidRPr="00F171E8" w:rsidTr="003C44EB">
        <w:trPr>
          <w:trHeight w:val="210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%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1,08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1,08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1,0</w:t>
            </w:r>
            <w:r w:rsidR="00567239" w:rsidRPr="00F171E8">
              <w:t>8</w:t>
            </w:r>
          </w:p>
        </w:tc>
      </w:tr>
      <w:tr w:rsidR="003C44EB" w:rsidRPr="00F171E8" w:rsidTr="003C44EB">
        <w:trPr>
          <w:trHeight w:val="210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 xml:space="preserve">земли </w:t>
            </w:r>
            <w:proofErr w:type="spellStart"/>
            <w:r w:rsidRPr="00F171E8">
              <w:rPr>
                <w:color w:val="000000"/>
              </w:rPr>
              <w:t>особоохраняемых</w:t>
            </w:r>
            <w:proofErr w:type="spellEnd"/>
            <w:r w:rsidRPr="00F171E8">
              <w:rPr>
                <w:color w:val="000000"/>
              </w:rPr>
              <w:t xml:space="preserve"> природных территорий и объектов 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1180,3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1180,3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1180,3</w:t>
            </w:r>
          </w:p>
        </w:tc>
      </w:tr>
      <w:tr w:rsidR="003C44EB" w:rsidRPr="00F171E8" w:rsidTr="003C44EB">
        <w:trPr>
          <w:trHeight w:val="210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%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15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</w:pPr>
            <w:r w:rsidRPr="00F171E8">
              <w:t>15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567239" w:rsidP="00243485">
            <w:pPr>
              <w:pStyle w:val="af9"/>
              <w:spacing w:line="240" w:lineRule="auto"/>
              <w:ind w:right="282" w:firstLine="0"/>
            </w:pPr>
            <w:r w:rsidRPr="00F171E8">
              <w:t>15</w:t>
            </w:r>
          </w:p>
        </w:tc>
      </w:tr>
      <w:tr w:rsidR="003C44EB" w:rsidRPr="00F171E8" w:rsidTr="003C44EB">
        <w:trPr>
          <w:trHeight w:val="170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1.2</w:t>
            </w: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  <w:r w:rsidRPr="00F171E8">
              <w:rPr>
                <w:b/>
                <w:color w:val="000000"/>
                <w:u w:val="single"/>
              </w:rPr>
              <w:t>жилые зоны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1A327C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63,95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1A327C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63,95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8932A8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69,3</w:t>
            </w:r>
          </w:p>
        </w:tc>
      </w:tr>
      <w:tr w:rsidR="003C44EB" w:rsidRPr="00F171E8" w:rsidTr="003C44EB">
        <w:trPr>
          <w:trHeight w:val="170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1A327C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% от общей площ</w:t>
            </w:r>
            <w:r w:rsidRPr="00F171E8">
              <w:rPr>
                <w:b/>
                <w:color w:val="000000"/>
              </w:rPr>
              <w:t>а</w:t>
            </w:r>
            <w:r w:rsidRPr="00F171E8">
              <w:rPr>
                <w:b/>
                <w:color w:val="000000"/>
              </w:rPr>
              <w:t>ди земель в уст</w:t>
            </w:r>
            <w:r w:rsidRPr="00F171E8">
              <w:rPr>
                <w:b/>
                <w:color w:val="000000"/>
              </w:rPr>
              <w:t>а</w:t>
            </w:r>
            <w:r w:rsidRPr="00F171E8">
              <w:rPr>
                <w:b/>
                <w:color w:val="000000"/>
              </w:rPr>
              <w:t>новленных гран</w:t>
            </w:r>
            <w:r w:rsidRPr="00F171E8">
              <w:rPr>
                <w:b/>
                <w:color w:val="000000"/>
              </w:rPr>
              <w:t>и</w:t>
            </w:r>
            <w:r w:rsidRPr="00F171E8">
              <w:rPr>
                <w:b/>
                <w:color w:val="000000"/>
              </w:rPr>
              <w:t xml:space="preserve">цах </w:t>
            </w:r>
            <w:r w:rsidR="001A327C" w:rsidRPr="00F171E8">
              <w:rPr>
                <w:b/>
                <w:color w:val="000000"/>
              </w:rPr>
              <w:t>населенных пунктов</w:t>
            </w:r>
            <w:r w:rsidRPr="00F171E8">
              <w:rPr>
                <w:b/>
                <w:color w:val="000000"/>
              </w:rPr>
              <w:t>(…)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1A327C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52,8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1A327C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52,8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1A327C" w:rsidP="008B1076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44,</w:t>
            </w:r>
            <w:r w:rsidR="008B1076" w:rsidRPr="00F171E8">
              <w:rPr>
                <w:b/>
                <w:color w:val="000000"/>
              </w:rPr>
              <w:t>6</w:t>
            </w:r>
          </w:p>
        </w:tc>
      </w:tr>
      <w:tr w:rsidR="003C44EB" w:rsidRPr="00F171E8" w:rsidTr="003C44EB">
        <w:trPr>
          <w:trHeight w:val="278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1.3</w:t>
            </w: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3C44EB" w:rsidRPr="00F171E8" w:rsidRDefault="008153B3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  <w:r w:rsidRPr="00F171E8">
              <w:rPr>
                <w:b/>
                <w:color w:val="000000"/>
                <w:u w:val="single"/>
              </w:rPr>
              <w:t>зона объектов админис</w:t>
            </w:r>
            <w:r w:rsidRPr="00F171E8">
              <w:rPr>
                <w:b/>
                <w:color w:val="000000"/>
                <w:u w:val="single"/>
              </w:rPr>
              <w:t>т</w:t>
            </w:r>
            <w:r w:rsidRPr="00F171E8">
              <w:rPr>
                <w:b/>
                <w:color w:val="000000"/>
                <w:u w:val="single"/>
              </w:rPr>
              <w:t>ративно-делового назн</w:t>
            </w:r>
            <w:r w:rsidRPr="00F171E8">
              <w:rPr>
                <w:b/>
                <w:color w:val="000000"/>
                <w:u w:val="single"/>
              </w:rPr>
              <w:t>а</w:t>
            </w:r>
            <w:r w:rsidRPr="00F171E8">
              <w:rPr>
                <w:b/>
                <w:color w:val="000000"/>
                <w:u w:val="single"/>
              </w:rPr>
              <w:t>чения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  <w:spacing w:val="-3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0,40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0,40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8932A8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0,36</w:t>
            </w:r>
          </w:p>
        </w:tc>
      </w:tr>
      <w:tr w:rsidR="003C44EB" w:rsidRPr="00F171E8" w:rsidTr="003C44EB">
        <w:trPr>
          <w:trHeight w:val="278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3C44EB" w:rsidRPr="00F171E8" w:rsidRDefault="003C44EB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(…)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C44EB" w:rsidRPr="00F171E8" w:rsidRDefault="001A327C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0,33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C44EB" w:rsidRPr="00F171E8" w:rsidRDefault="001A327C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0,33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44EB" w:rsidRPr="00F171E8" w:rsidRDefault="001A327C" w:rsidP="00243485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0,40</w:t>
            </w:r>
          </w:p>
        </w:tc>
      </w:tr>
      <w:tr w:rsidR="008153B3" w:rsidRPr="00F171E8" w:rsidTr="003C44EB">
        <w:trPr>
          <w:trHeight w:val="278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1.4</w:t>
            </w: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  <w:r w:rsidRPr="00F171E8">
              <w:rPr>
                <w:b/>
                <w:color w:val="000000"/>
                <w:u w:val="single"/>
              </w:rPr>
              <w:t>зона объектов  учебно-образовательного назн</w:t>
            </w:r>
            <w:r w:rsidRPr="00F171E8">
              <w:rPr>
                <w:b/>
                <w:color w:val="000000"/>
                <w:u w:val="single"/>
              </w:rPr>
              <w:t>а</w:t>
            </w:r>
            <w:r w:rsidRPr="00F171E8">
              <w:rPr>
                <w:b/>
                <w:color w:val="000000"/>
                <w:u w:val="single"/>
              </w:rPr>
              <w:t>чения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  <w:spacing w:val="-3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487644" w:rsidP="00487644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  <w:lang w:val="en-US"/>
              </w:rPr>
              <w:t>2,2</w:t>
            </w:r>
            <w:r w:rsidRPr="00F171E8">
              <w:rPr>
                <w:b/>
                <w:color w:val="000000"/>
              </w:rPr>
              <w:t>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487644" w:rsidP="00487644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  <w:lang w:val="en-US"/>
              </w:rPr>
              <w:t>2,2</w:t>
            </w:r>
            <w:r w:rsidRPr="00F171E8">
              <w:rPr>
                <w:b/>
                <w:color w:val="000000"/>
              </w:rPr>
              <w:t>2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8932A8" w:rsidRDefault="008932A8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3,44</w:t>
            </w:r>
          </w:p>
        </w:tc>
      </w:tr>
      <w:tr w:rsidR="008153B3" w:rsidRPr="00F171E8" w:rsidTr="003C44EB">
        <w:trPr>
          <w:trHeight w:val="278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(…)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1,8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1,8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4109A" w:rsidP="0084109A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1,5</w:t>
            </w:r>
          </w:p>
        </w:tc>
      </w:tr>
      <w:tr w:rsidR="008153B3" w:rsidRPr="00F171E8" w:rsidTr="003C44EB">
        <w:trPr>
          <w:trHeight w:val="278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1.5</w:t>
            </w: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  <w:r w:rsidRPr="00F171E8">
              <w:rPr>
                <w:b/>
                <w:color w:val="000000"/>
                <w:u w:val="single"/>
              </w:rPr>
              <w:t>зона объектов спортивного назначения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  <w:spacing w:val="-3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2,08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2,08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932A8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0,59</w:t>
            </w:r>
          </w:p>
        </w:tc>
      </w:tr>
      <w:tr w:rsidR="008153B3" w:rsidRPr="00F171E8" w:rsidTr="003C44EB">
        <w:trPr>
          <w:trHeight w:val="278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(…)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1,7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1,7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AC1639" w:rsidP="0084109A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1,</w:t>
            </w:r>
            <w:r w:rsidR="0084109A" w:rsidRPr="00F171E8">
              <w:rPr>
                <w:b/>
                <w:color w:val="000000"/>
              </w:rPr>
              <w:t>4</w:t>
            </w:r>
          </w:p>
        </w:tc>
      </w:tr>
      <w:tr w:rsidR="008153B3" w:rsidRPr="00F171E8" w:rsidTr="003C44EB">
        <w:trPr>
          <w:trHeight w:val="278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1.6</w:t>
            </w: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  <w:r w:rsidRPr="00F171E8">
              <w:rPr>
                <w:b/>
                <w:color w:val="000000"/>
                <w:u w:val="single"/>
              </w:rPr>
              <w:t>зона объектов здравоохр</w:t>
            </w:r>
            <w:r w:rsidRPr="00F171E8">
              <w:rPr>
                <w:b/>
                <w:color w:val="000000"/>
                <w:u w:val="single"/>
              </w:rPr>
              <w:t>а</w:t>
            </w:r>
            <w:r w:rsidRPr="00F171E8">
              <w:rPr>
                <w:b/>
                <w:color w:val="000000"/>
                <w:u w:val="single"/>
              </w:rPr>
              <w:t>нения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  <w:spacing w:val="-3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0,53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0,53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AC1639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0,5</w:t>
            </w:r>
            <w:r w:rsidR="008932A8">
              <w:rPr>
                <w:b/>
                <w:color w:val="000000"/>
              </w:rPr>
              <w:t>5</w:t>
            </w:r>
          </w:p>
        </w:tc>
      </w:tr>
      <w:tr w:rsidR="008153B3" w:rsidRPr="00F171E8" w:rsidTr="003C44EB">
        <w:trPr>
          <w:trHeight w:val="278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(…)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0,43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0,43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AC1639" w:rsidP="0084109A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0,</w:t>
            </w:r>
            <w:r w:rsidR="0084109A" w:rsidRPr="00F171E8">
              <w:rPr>
                <w:b/>
                <w:color w:val="000000"/>
              </w:rPr>
              <w:t>4</w:t>
            </w:r>
          </w:p>
        </w:tc>
      </w:tr>
      <w:tr w:rsidR="008153B3" w:rsidRPr="00F171E8" w:rsidTr="003C44EB">
        <w:trPr>
          <w:trHeight w:val="278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1.7</w:t>
            </w: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  <w:u w:val="single"/>
              </w:rPr>
              <w:t>зона режимных объектов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  <w:spacing w:val="-3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15,57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15,57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AC1639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15,57</w:t>
            </w:r>
          </w:p>
        </w:tc>
      </w:tr>
      <w:tr w:rsidR="008153B3" w:rsidRPr="00F171E8" w:rsidTr="003C44EB">
        <w:trPr>
          <w:trHeight w:val="278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(…)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12,7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12,7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AC1639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10</w:t>
            </w:r>
          </w:p>
        </w:tc>
      </w:tr>
      <w:tr w:rsidR="008153B3" w:rsidRPr="00F171E8" w:rsidTr="003C44EB">
        <w:trPr>
          <w:trHeight w:val="90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  <w:r w:rsidRPr="00F171E8">
              <w:rPr>
                <w:b/>
                <w:color w:val="000000"/>
                <w:u w:val="single"/>
              </w:rPr>
              <w:t>Зона объектов промы</w:t>
            </w:r>
            <w:r w:rsidRPr="00F171E8">
              <w:rPr>
                <w:b/>
                <w:color w:val="000000"/>
                <w:u w:val="single"/>
              </w:rPr>
              <w:t>ш</w:t>
            </w:r>
            <w:r w:rsidRPr="00F171E8">
              <w:rPr>
                <w:b/>
                <w:color w:val="000000"/>
                <w:u w:val="single"/>
              </w:rPr>
              <w:t>ленности, коммунальных</w:t>
            </w:r>
          </w:p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  <w:r w:rsidRPr="00F171E8">
              <w:rPr>
                <w:b/>
                <w:color w:val="000000"/>
                <w:u w:val="single"/>
              </w:rPr>
              <w:t>объектов и объектов и</w:t>
            </w:r>
            <w:r w:rsidRPr="00F171E8">
              <w:rPr>
                <w:b/>
                <w:color w:val="000000"/>
                <w:u w:val="single"/>
              </w:rPr>
              <w:t>н</w:t>
            </w:r>
            <w:r w:rsidRPr="00F171E8">
              <w:rPr>
                <w:b/>
                <w:color w:val="000000"/>
                <w:u w:val="single"/>
              </w:rPr>
              <w:t>женерно-технического обеспечения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4,09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4,09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932A8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37,34</w:t>
            </w:r>
          </w:p>
        </w:tc>
      </w:tr>
      <w:tr w:rsidR="008153B3" w:rsidRPr="00F171E8" w:rsidTr="003C44EB">
        <w:trPr>
          <w:trHeight w:val="90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(…)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3,3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E5A2B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3,3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AC1639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23,8</w:t>
            </w:r>
          </w:p>
        </w:tc>
      </w:tr>
      <w:tr w:rsidR="008153B3" w:rsidRPr="00F171E8" w:rsidTr="003C44EB">
        <w:trPr>
          <w:trHeight w:val="90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</w:tr>
      <w:tr w:rsidR="008153B3" w:rsidRPr="00F171E8" w:rsidTr="003C44EB">
        <w:trPr>
          <w:trHeight w:val="90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(…)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</w:tr>
      <w:tr w:rsidR="008153B3" w:rsidRPr="00F171E8" w:rsidTr="003C44EB">
        <w:trPr>
          <w:trHeight w:val="239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8153B3" w:rsidRPr="00F171E8" w:rsidRDefault="008B1076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1.8</w:t>
            </w: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  <w:r w:rsidRPr="00F171E8">
              <w:rPr>
                <w:b/>
                <w:color w:val="000000"/>
                <w:u w:val="single"/>
              </w:rPr>
              <w:t>Зоны рекреационных об</w:t>
            </w:r>
            <w:r w:rsidRPr="00F171E8">
              <w:rPr>
                <w:b/>
                <w:color w:val="000000"/>
                <w:u w:val="single"/>
              </w:rPr>
              <w:t>ъ</w:t>
            </w:r>
            <w:r w:rsidRPr="00F171E8">
              <w:rPr>
                <w:b/>
                <w:color w:val="000000"/>
                <w:u w:val="single"/>
              </w:rPr>
              <w:t>ектов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7,73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7,73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932A8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8,44</w:t>
            </w:r>
          </w:p>
        </w:tc>
      </w:tr>
      <w:tr w:rsidR="008153B3" w:rsidRPr="00F171E8" w:rsidTr="003C44EB">
        <w:trPr>
          <w:trHeight w:val="224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(…)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6,38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6,38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AC1639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12,3</w:t>
            </w:r>
          </w:p>
        </w:tc>
      </w:tr>
      <w:tr w:rsidR="008153B3" w:rsidRPr="00F171E8" w:rsidTr="003C44EB">
        <w:trPr>
          <w:trHeight w:val="224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8153B3" w:rsidRPr="00F171E8" w:rsidRDefault="008B1076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1.9</w:t>
            </w: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  <w:u w:val="single"/>
              </w:rPr>
            </w:pPr>
            <w:r w:rsidRPr="00F171E8">
              <w:rPr>
                <w:b/>
                <w:color w:val="000000"/>
                <w:u w:val="single"/>
              </w:rPr>
              <w:t>Зона садоводства, огоро</w:t>
            </w:r>
            <w:r w:rsidRPr="00F171E8">
              <w:rPr>
                <w:b/>
                <w:color w:val="000000"/>
                <w:u w:val="single"/>
              </w:rPr>
              <w:t>д</w:t>
            </w:r>
            <w:r w:rsidRPr="00F171E8">
              <w:rPr>
                <w:b/>
                <w:color w:val="000000"/>
                <w:u w:val="single"/>
              </w:rPr>
              <w:t>ничества,</w:t>
            </w:r>
            <w:r w:rsidR="008B1076" w:rsidRPr="00F171E8">
              <w:rPr>
                <w:b/>
                <w:color w:val="000000"/>
                <w:u w:val="single"/>
              </w:rPr>
              <w:t xml:space="preserve"> дачного хозя</w:t>
            </w:r>
            <w:r w:rsidR="008B1076" w:rsidRPr="00F171E8">
              <w:rPr>
                <w:b/>
                <w:color w:val="000000"/>
                <w:u w:val="single"/>
              </w:rPr>
              <w:t>й</w:t>
            </w:r>
            <w:r w:rsidR="008B1076" w:rsidRPr="00F171E8">
              <w:rPr>
                <w:b/>
                <w:color w:val="000000"/>
                <w:u w:val="single"/>
              </w:rPr>
              <w:t>ства, личного под</w:t>
            </w:r>
            <w:r w:rsidRPr="00F171E8">
              <w:rPr>
                <w:b/>
                <w:color w:val="000000"/>
                <w:u w:val="single"/>
              </w:rPr>
              <w:t>собного хозяйства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га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8,67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8,67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AC1639" w:rsidP="00AC1639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8,</w:t>
            </w:r>
            <w:r w:rsidR="008932A8">
              <w:rPr>
                <w:b/>
                <w:color w:val="000000"/>
              </w:rPr>
              <w:t>20</w:t>
            </w:r>
          </w:p>
        </w:tc>
      </w:tr>
      <w:tr w:rsidR="008153B3" w:rsidRPr="00F171E8" w:rsidTr="003C44EB">
        <w:trPr>
          <w:trHeight w:val="224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(…)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7,16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7,16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5,6</w:t>
            </w:r>
            <w:bookmarkStart w:id="198" w:name="_GoBack"/>
            <w:bookmarkEnd w:id="198"/>
          </w:p>
        </w:tc>
      </w:tr>
      <w:tr w:rsidR="008153B3" w:rsidRPr="00F171E8" w:rsidTr="003C44EB">
        <w:trPr>
          <w:trHeight w:val="361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2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НАСЕЛЕНИЕ (на 2011 г.)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8" w:type="dxa"/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</w:tr>
      <w:tr w:rsidR="008153B3" w:rsidRPr="00F171E8" w:rsidTr="003C44EB">
        <w:trPr>
          <w:trHeight w:val="215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2.1</w:t>
            </w: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Общая численность пост</w:t>
            </w:r>
            <w:r w:rsidRPr="00F171E8">
              <w:rPr>
                <w:color w:val="000000"/>
              </w:rPr>
              <w:t>о</w:t>
            </w:r>
            <w:r w:rsidRPr="00F171E8">
              <w:rPr>
                <w:color w:val="000000"/>
              </w:rPr>
              <w:t>янного населения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b/>
                <w:color w:val="000000"/>
              </w:rPr>
              <w:t>чел.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3290</w:t>
            </w:r>
          </w:p>
        </w:tc>
        <w:tc>
          <w:tcPr>
            <w:tcW w:w="1238" w:type="dxa"/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3518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3983</w:t>
            </w:r>
          </w:p>
        </w:tc>
      </w:tr>
      <w:tr w:rsidR="008153B3" w:rsidRPr="00F171E8" w:rsidTr="003C44EB">
        <w:trPr>
          <w:trHeight w:val="215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% роста (падения) от существующей чи</w:t>
            </w:r>
            <w:r w:rsidRPr="00F171E8">
              <w:rPr>
                <w:color w:val="000000"/>
              </w:rPr>
              <w:t>с</w:t>
            </w:r>
            <w:r w:rsidRPr="00F171E8">
              <w:rPr>
                <w:color w:val="000000"/>
              </w:rPr>
              <w:t>ленности постоянн</w:t>
            </w:r>
            <w:r w:rsidRPr="00F171E8">
              <w:rPr>
                <w:color w:val="000000"/>
              </w:rPr>
              <w:t>о</w:t>
            </w:r>
            <w:r w:rsidRPr="00F171E8">
              <w:rPr>
                <w:color w:val="000000"/>
              </w:rPr>
              <w:t>го населения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107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121</w:t>
            </w:r>
          </w:p>
        </w:tc>
      </w:tr>
      <w:tr w:rsidR="008153B3" w:rsidRPr="00F171E8" w:rsidTr="003C44EB">
        <w:trPr>
          <w:trHeight w:hRule="exact" w:val="307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3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ЖИЛИЩНЫЙ ФОНД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8" w:type="dxa"/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</w:tr>
      <w:tr w:rsidR="008153B3" w:rsidRPr="00F171E8" w:rsidTr="003C44EB">
        <w:trPr>
          <w:trHeight w:val="287"/>
          <w:jc w:val="center"/>
        </w:trPr>
        <w:tc>
          <w:tcPr>
            <w:tcW w:w="881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3.1</w:t>
            </w:r>
          </w:p>
        </w:tc>
        <w:tc>
          <w:tcPr>
            <w:tcW w:w="3326" w:type="dxa"/>
            <w:vMerge w:val="restart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Общий объем жилищного фонда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тыс.кв. м. общей площади квартир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35814,31</w:t>
            </w:r>
          </w:p>
        </w:tc>
        <w:tc>
          <w:tcPr>
            <w:tcW w:w="1238" w:type="dxa"/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-</w:t>
            </w:r>
          </w:p>
        </w:tc>
      </w:tr>
      <w:tr w:rsidR="008153B3" w:rsidRPr="00F171E8" w:rsidTr="003C44EB">
        <w:trPr>
          <w:trHeight w:val="263"/>
          <w:jc w:val="center"/>
        </w:trPr>
        <w:tc>
          <w:tcPr>
            <w:tcW w:w="881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3326" w:type="dxa"/>
            <w:vMerge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количество домов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68</w:t>
            </w:r>
          </w:p>
        </w:tc>
        <w:tc>
          <w:tcPr>
            <w:tcW w:w="1238" w:type="dxa"/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-</w:t>
            </w:r>
          </w:p>
        </w:tc>
      </w:tr>
      <w:tr w:rsidR="008153B3" w:rsidRPr="00F171E8" w:rsidTr="003C44EB">
        <w:trPr>
          <w:trHeight w:val="887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3.2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Средняя обеспеченность населения общей площ</w:t>
            </w:r>
            <w:r w:rsidRPr="00F171E8">
              <w:rPr>
                <w:b/>
                <w:color w:val="000000"/>
              </w:rPr>
              <w:t>а</w:t>
            </w:r>
            <w:r w:rsidRPr="00F171E8">
              <w:rPr>
                <w:b/>
                <w:color w:val="000000"/>
              </w:rPr>
              <w:t>дью квартир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кв. м./чел.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16,88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21,00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21,00</w:t>
            </w:r>
          </w:p>
        </w:tc>
      </w:tr>
      <w:tr w:rsidR="008153B3" w:rsidRPr="00F171E8" w:rsidTr="003C44EB">
        <w:trPr>
          <w:trHeight w:val="887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3.3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Обеспеченность жил. фо</w:t>
            </w:r>
            <w:r w:rsidRPr="00F171E8">
              <w:rPr>
                <w:b/>
                <w:color w:val="000000"/>
              </w:rPr>
              <w:t>н</w:t>
            </w:r>
            <w:r w:rsidRPr="00F171E8">
              <w:rPr>
                <w:b/>
                <w:color w:val="000000"/>
              </w:rPr>
              <w:t>да сетями инженерной и</w:t>
            </w:r>
            <w:r w:rsidRPr="00F171E8">
              <w:rPr>
                <w:b/>
                <w:color w:val="000000"/>
              </w:rPr>
              <w:t>н</w:t>
            </w:r>
            <w:r w:rsidRPr="00F171E8">
              <w:rPr>
                <w:b/>
                <w:color w:val="000000"/>
              </w:rPr>
              <w:t>фраструктуры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1238" w:type="dxa"/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</w:p>
        </w:tc>
      </w:tr>
      <w:tr w:rsidR="008153B3" w:rsidRPr="00F171E8" w:rsidTr="003C44EB">
        <w:trPr>
          <w:trHeight w:val="344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3.3.1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Газоснабжение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% от общего объема жил. фонда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27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27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100</w:t>
            </w:r>
          </w:p>
        </w:tc>
      </w:tr>
      <w:tr w:rsidR="008153B3" w:rsidRPr="00F171E8" w:rsidTr="003C44EB">
        <w:trPr>
          <w:trHeight w:val="365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3.3.2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Электроснабжение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объема жил. фонда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100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100</w:t>
            </w:r>
          </w:p>
        </w:tc>
      </w:tr>
      <w:tr w:rsidR="008153B3" w:rsidRPr="00F171E8" w:rsidTr="003C44EB">
        <w:trPr>
          <w:trHeight w:val="401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3.3.3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Водоотведение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объема жил. фонда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52,5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52,5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100</w:t>
            </w:r>
          </w:p>
        </w:tc>
      </w:tr>
      <w:tr w:rsidR="008153B3" w:rsidRPr="00F171E8" w:rsidTr="003C44EB">
        <w:trPr>
          <w:trHeight w:val="381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3.3.4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Водопровод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объема жил. фонда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60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60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100</w:t>
            </w:r>
          </w:p>
        </w:tc>
      </w:tr>
      <w:tr w:rsidR="008153B3" w:rsidRPr="00F171E8" w:rsidTr="003C44EB">
        <w:trPr>
          <w:trHeight w:val="417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3.3.5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Теплоснабжение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объема жил. фонда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15,5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15,5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100</w:t>
            </w:r>
          </w:p>
        </w:tc>
      </w:tr>
      <w:tr w:rsidR="008153B3" w:rsidRPr="00F171E8" w:rsidTr="003C44EB">
        <w:trPr>
          <w:trHeight w:val="438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3.6.6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Связь (телефонизация)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объема жил. фонда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100</w:t>
            </w:r>
          </w:p>
        </w:tc>
      </w:tr>
      <w:tr w:rsidR="008153B3" w:rsidRPr="00F171E8" w:rsidTr="003C44EB">
        <w:trPr>
          <w:trHeight w:val="38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СОЦКУЛЬТБ</w:t>
            </w: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3B3" w:rsidRPr="00F171E8" w:rsidTr="003C44EB">
        <w:trPr>
          <w:trHeight w:val="58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учебно-образовательного назначения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3B3" w:rsidRPr="00F171E8" w:rsidTr="003C44EB">
        <w:trPr>
          <w:trHeight w:val="58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(мест)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(230)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(230)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(486)</w:t>
            </w:r>
          </w:p>
        </w:tc>
      </w:tr>
      <w:tr w:rsidR="008153B3" w:rsidRPr="00F171E8" w:rsidTr="003C44EB">
        <w:trPr>
          <w:trHeight w:val="48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(мест)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(140)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(140)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(331)</w:t>
            </w:r>
          </w:p>
        </w:tc>
      </w:tr>
      <w:tr w:rsidR="008153B3" w:rsidRPr="00F171E8" w:rsidTr="003C44EB">
        <w:trPr>
          <w:trHeight w:val="39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3B3" w:rsidRPr="00F171E8" w:rsidTr="003C44EB">
        <w:trPr>
          <w:trHeight w:val="4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(</w:t>
            </w:r>
            <w:proofErr w:type="spellStart"/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</w:t>
            </w:r>
            <w:proofErr w:type="spellEnd"/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./смену)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(25)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(30)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(61)</w:t>
            </w:r>
          </w:p>
        </w:tc>
      </w:tr>
      <w:tr w:rsidR="008153B3" w:rsidRPr="00F171E8" w:rsidTr="003C44EB">
        <w:trPr>
          <w:trHeight w:val="4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(</w:t>
            </w:r>
            <w:proofErr w:type="spellStart"/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</w:t>
            </w:r>
            <w:proofErr w:type="spellEnd"/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./смену)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(24)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(30)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(30)</w:t>
            </w:r>
          </w:p>
        </w:tc>
      </w:tr>
      <w:tr w:rsidR="008153B3" w:rsidRPr="00F171E8" w:rsidTr="003C44EB">
        <w:trPr>
          <w:trHeight w:val="7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3B3" w:rsidRPr="00F171E8" w:rsidTr="003C44EB">
        <w:trPr>
          <w:trHeight w:val="43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центр</w:t>
            </w:r>
          </w:p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(клуб, библиотека, КБО, о</w:t>
            </w: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сбербанка и связи)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53B3" w:rsidRPr="00F171E8" w:rsidTr="003C44EB">
        <w:trPr>
          <w:trHeight w:val="5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административно-делового назначения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3B3" w:rsidRPr="00F171E8" w:rsidTr="003C44EB">
        <w:trPr>
          <w:trHeight w:val="35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53B3" w:rsidRPr="00F171E8" w:rsidTr="003C44EB">
        <w:trPr>
          <w:trHeight w:val="66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торгового назнач</w:t>
            </w: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3B3" w:rsidRPr="00F171E8" w:rsidTr="003C44EB">
        <w:trPr>
          <w:trHeight w:val="6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(кв.м. торг</w:t>
            </w: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площади)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(926,7)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(926,7)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(926,7)</w:t>
            </w:r>
          </w:p>
        </w:tc>
      </w:tr>
      <w:tr w:rsidR="008153B3" w:rsidRPr="00F171E8" w:rsidTr="003C44EB">
        <w:trPr>
          <w:trHeight w:val="61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жилищно-коммунального хозяйства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3B3" w:rsidRPr="00F171E8" w:rsidTr="003C44EB">
        <w:trPr>
          <w:trHeight w:val="47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часть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(а/машин)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(3)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(3)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(3)</w:t>
            </w:r>
          </w:p>
        </w:tc>
      </w:tr>
      <w:tr w:rsidR="008153B3" w:rsidRPr="00F171E8" w:rsidTr="003C44EB">
        <w:trPr>
          <w:trHeight w:val="48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hd w:val="clear" w:color="auto" w:fill="FFFFFF"/>
              <w:spacing w:line="240" w:lineRule="auto"/>
              <w:ind w:right="282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ТРАНСПОРТНАЯ </w:t>
            </w:r>
            <w:r w:rsidRPr="00F171E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br/>
              <w:t>ИНФРАСТРУКТУРА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</w:tr>
      <w:tr w:rsidR="008153B3" w:rsidRPr="00F171E8" w:rsidTr="003C44EB">
        <w:trPr>
          <w:trHeight w:val="8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hd w:val="clear" w:color="auto" w:fill="FFFFFF"/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Протяженность о</w:t>
            </w:r>
            <w:r w:rsidRPr="00F171E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F171E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новных улиц и дорог - всего</w:t>
            </w:r>
          </w:p>
          <w:p w:rsidR="008153B3" w:rsidRPr="00F171E8" w:rsidRDefault="008153B3" w:rsidP="008153B3">
            <w:pPr>
              <w:shd w:val="clear" w:color="auto" w:fill="FFFFFF"/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 том числе</w:t>
            </w: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hd w:val="clear" w:color="auto" w:fill="FFFFFF"/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6,21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hd w:val="clear" w:color="auto" w:fill="FFFFFF"/>
              <w:spacing w:line="240" w:lineRule="auto"/>
              <w:ind w:right="282" w:firstLine="119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8,48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hd w:val="clear" w:color="auto" w:fill="FFFFFF"/>
              <w:spacing w:line="240" w:lineRule="auto"/>
              <w:ind w:right="282" w:firstLine="119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8,48</w:t>
            </w:r>
          </w:p>
        </w:tc>
      </w:tr>
      <w:tr w:rsidR="008153B3" w:rsidRPr="00F171E8" w:rsidTr="003C44EB">
        <w:trPr>
          <w:trHeight w:val="48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hd w:val="clear" w:color="auto" w:fill="FFFFFF"/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- главных улиц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hd w:val="clear" w:color="auto" w:fill="FFFFFF"/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0,46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hd w:val="clear" w:color="auto" w:fill="FFFFFF"/>
              <w:spacing w:line="240" w:lineRule="auto"/>
              <w:ind w:right="282" w:firstLine="119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hd w:val="clear" w:color="auto" w:fill="FFFFFF"/>
              <w:spacing w:line="240" w:lineRule="auto"/>
              <w:ind w:right="282" w:firstLine="119"/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1,52</w:t>
            </w:r>
          </w:p>
        </w:tc>
      </w:tr>
      <w:tr w:rsidR="008153B3" w:rsidRPr="00F171E8" w:rsidTr="003C44EB">
        <w:trPr>
          <w:trHeight w:val="48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ИНЖЕНЕРНАЯ ИНФР</w:t>
            </w:r>
            <w:r w:rsidRPr="00F171E8">
              <w:rPr>
                <w:b/>
                <w:color w:val="000000"/>
              </w:rPr>
              <w:t>А</w:t>
            </w:r>
            <w:r w:rsidRPr="00F171E8">
              <w:rPr>
                <w:b/>
                <w:color w:val="000000"/>
              </w:rPr>
              <w:t>СТРУКТУРА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Водоснабжение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Водопотребление – всего,</w:t>
            </w:r>
          </w:p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1129,03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1381,05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1554,00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 на хозяйственно-питьевые нужды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255,48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firstLine="0"/>
            </w:pPr>
            <w:r w:rsidRPr="00F171E8">
              <w:t>356,05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151"/>
              </w:tabs>
              <w:ind w:firstLine="0"/>
            </w:pPr>
            <w:r w:rsidRPr="00F171E8">
              <w:t>469,72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 на производственные ну</w:t>
            </w:r>
            <w:r w:rsidRPr="00F171E8">
              <w:rPr>
                <w:color w:val="000000"/>
              </w:rPr>
              <w:t>ж</w:t>
            </w:r>
            <w:r w:rsidRPr="00F171E8">
              <w:rPr>
                <w:color w:val="000000"/>
              </w:rPr>
              <w:t>ды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20,00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22,00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151"/>
              </w:tabs>
              <w:ind w:firstLine="0"/>
            </w:pPr>
            <w:r w:rsidRPr="00F171E8">
              <w:t>26,40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 на поливочные нужды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127,32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136,14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151"/>
              </w:tabs>
              <w:ind w:firstLine="0"/>
            </w:pPr>
            <w:r w:rsidRPr="00F171E8">
              <w:t>154,14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 на пожаротушение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270,00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151"/>
              </w:tabs>
              <w:ind w:firstLine="0"/>
            </w:pPr>
            <w:r w:rsidRPr="00F171E8">
              <w:t>270,00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 неучтенные расходы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35,61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151"/>
              </w:tabs>
              <w:ind w:firstLine="0"/>
            </w:pPr>
            <w:r w:rsidRPr="00F171E8">
              <w:t>46,97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 на нужды воинских частей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510,23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561,25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151"/>
              </w:tabs>
              <w:ind w:firstLine="0"/>
            </w:pPr>
            <w:r w:rsidRPr="00F171E8">
              <w:t>586,76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Производительность вод</w:t>
            </w:r>
            <w:r w:rsidRPr="00F171E8">
              <w:rPr>
                <w:color w:val="000000"/>
              </w:rPr>
              <w:t>о</w:t>
            </w:r>
            <w:r w:rsidRPr="00F171E8">
              <w:rPr>
                <w:color w:val="000000"/>
              </w:rPr>
              <w:t>заборных сооружений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3352,80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151"/>
              </w:tabs>
              <w:ind w:firstLine="0"/>
            </w:pPr>
            <w:r w:rsidRPr="00F171E8">
              <w:t>2100,00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2100,00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в том числе водозаборов подземных вод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3352,80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151"/>
              </w:tabs>
              <w:ind w:firstLine="0"/>
            </w:pPr>
            <w:r w:rsidRPr="00F171E8">
              <w:t>2100,00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2100,00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Среднесуточное водоп</w:t>
            </w:r>
            <w:r w:rsidRPr="00F171E8">
              <w:rPr>
                <w:color w:val="000000"/>
              </w:rPr>
              <w:t>о</w:t>
            </w:r>
            <w:r w:rsidRPr="00F171E8">
              <w:rPr>
                <w:color w:val="000000"/>
              </w:rPr>
              <w:t>требление</w:t>
            </w:r>
          </w:p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на 1 человека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л/в сутки на чел.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532,06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608,66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604,90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в том числе</w:t>
            </w:r>
          </w:p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на хозяйственно-питьевые нужды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л/в сутки на чел.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120,40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156,92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182,84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Протяженность сетей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6,475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6,475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11,175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Водоотведение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Общее поступление сто</w:t>
            </w:r>
            <w:r w:rsidRPr="00F171E8">
              <w:rPr>
                <w:color w:val="000000"/>
              </w:rPr>
              <w:t>ч</w:t>
            </w:r>
            <w:r w:rsidRPr="00F171E8">
              <w:rPr>
                <w:color w:val="000000"/>
              </w:rPr>
              <w:t>ных вод – всего</w:t>
            </w:r>
          </w:p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765,39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960,53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1123,17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 хозяйственно-бытовые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235,16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342,98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463,65</w:t>
            </w:r>
          </w:p>
        </w:tc>
      </w:tr>
      <w:tr w:rsidR="008153B3" w:rsidRPr="00F171E8" w:rsidTr="003C44EB">
        <w:trPr>
          <w:trHeight w:hRule="exact" w:val="561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 xml:space="preserve">- производственные 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20,00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22,00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26,40</w:t>
            </w:r>
          </w:p>
        </w:tc>
      </w:tr>
      <w:tr w:rsidR="008153B3" w:rsidRPr="00F171E8" w:rsidTr="003C44EB">
        <w:trPr>
          <w:trHeight w:hRule="exact" w:val="561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 неучтенные расходы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34,30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46,36</w:t>
            </w:r>
          </w:p>
        </w:tc>
      </w:tr>
      <w:tr w:rsidR="008153B3" w:rsidRPr="00F171E8" w:rsidTr="003C44EB">
        <w:trPr>
          <w:trHeight w:hRule="exact" w:val="561"/>
          <w:jc w:val="center"/>
        </w:trPr>
        <w:tc>
          <w:tcPr>
            <w:tcW w:w="88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 расходы стоков воинских частей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561,25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586,76</w:t>
            </w:r>
          </w:p>
        </w:tc>
      </w:tr>
      <w:tr w:rsidR="008153B3" w:rsidRPr="00F171E8" w:rsidTr="003C44EB">
        <w:trPr>
          <w:trHeight w:val="127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Производительность очис</w:t>
            </w:r>
            <w:r w:rsidRPr="00F171E8">
              <w:rPr>
                <w:color w:val="000000"/>
              </w:rPr>
              <w:t>т</w:t>
            </w:r>
            <w:r w:rsidRPr="00F171E8">
              <w:rPr>
                <w:color w:val="000000"/>
              </w:rPr>
              <w:t>ных сооружений канализ</w:t>
            </w:r>
            <w:r w:rsidRPr="00F171E8">
              <w:rPr>
                <w:color w:val="000000"/>
              </w:rPr>
              <w:t>а</w:t>
            </w:r>
            <w:r w:rsidRPr="00F171E8">
              <w:rPr>
                <w:color w:val="000000"/>
              </w:rPr>
              <w:t>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 м/в сутки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2000,00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2000,00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2000,00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Протяженность сетей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10,293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tabs>
                <w:tab w:val="left" w:pos="1048"/>
              </w:tabs>
              <w:ind w:right="-40" w:firstLine="0"/>
            </w:pPr>
            <w:r w:rsidRPr="00F171E8">
              <w:t>10,293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ind w:right="282" w:firstLine="0"/>
            </w:pPr>
            <w:r w:rsidRPr="00F171E8">
              <w:t>10,74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b/>
                <w:color w:val="000000"/>
              </w:rPr>
              <w:t>Электроснабжение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left="126"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Потребление электроэне</w:t>
            </w:r>
            <w:r w:rsidRPr="00F171E8">
              <w:rPr>
                <w:color w:val="000000"/>
              </w:rPr>
              <w:t>р</w:t>
            </w:r>
            <w:r w:rsidRPr="00F171E8">
              <w:rPr>
                <w:color w:val="000000"/>
              </w:rPr>
              <w:t>гии на 1 чел. в год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left="126"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кВт. ч.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2015900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-40" w:firstLine="0"/>
              <w:rPr>
                <w:color w:val="000000"/>
              </w:rPr>
            </w:pPr>
            <w:r w:rsidRPr="00F171E8">
              <w:t>2155550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2440550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left="126"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Протяженность сетей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left="126"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9,5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9,5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10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b/>
                <w:color w:val="000000"/>
              </w:rPr>
              <w:t>Теплоснабжение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color w:val="000000"/>
              </w:rPr>
              <w:t>Протяженность сетей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3,38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3,38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3,38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Газоснабжение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</w:tr>
      <w:tr w:rsidR="008153B3" w:rsidRPr="00F171E8" w:rsidTr="003C44EB">
        <w:trPr>
          <w:trHeight w:val="548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 газа - всего</w:t>
            </w:r>
          </w:p>
          <w:p w:rsidR="008153B3" w:rsidRPr="00F171E8" w:rsidRDefault="008153B3" w:rsidP="008153B3">
            <w:pPr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куб.м./год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636600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t>680700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770700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подачи газа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МГ Горький - Чер</w:t>
            </w:r>
            <w:r w:rsidRPr="00F171E8">
              <w:rPr>
                <w:color w:val="000000"/>
              </w:rPr>
              <w:t>е</w:t>
            </w:r>
            <w:r w:rsidRPr="00F171E8">
              <w:rPr>
                <w:color w:val="000000"/>
              </w:rPr>
              <w:t>повец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spacing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сетей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км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6,3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6,3</w:t>
            </w:r>
          </w:p>
        </w:tc>
      </w:tr>
      <w:tr w:rsidR="008153B3" w:rsidRPr="00F171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b/>
                <w:color w:val="000000"/>
              </w:rPr>
              <w:t>Связь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</w:p>
        </w:tc>
      </w:tr>
      <w:tr w:rsidR="008153B3" w:rsidRPr="00AD4AE8" w:rsidTr="003C44EB">
        <w:trPr>
          <w:trHeight w:val="23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b"/>
              <w:spacing w:before="0" w:line="240" w:lineRule="auto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b/>
                <w:color w:val="000000"/>
              </w:rPr>
            </w:pPr>
            <w:r w:rsidRPr="00F171E8">
              <w:rPr>
                <w:color w:val="000000"/>
              </w:rPr>
              <w:t>Обеспеченность населения телефонной сетью общего пользования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номеров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B3" w:rsidRPr="00F171E8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3B3" w:rsidRPr="00B2403E" w:rsidRDefault="008153B3" w:rsidP="008153B3">
            <w:pPr>
              <w:pStyle w:val="af9"/>
              <w:spacing w:line="240" w:lineRule="auto"/>
              <w:ind w:right="282" w:firstLine="0"/>
              <w:rPr>
                <w:color w:val="000000"/>
              </w:rPr>
            </w:pPr>
            <w:r w:rsidRPr="00F171E8">
              <w:rPr>
                <w:color w:val="000000"/>
              </w:rPr>
              <w:t>-</w:t>
            </w:r>
          </w:p>
        </w:tc>
      </w:tr>
    </w:tbl>
    <w:p w:rsidR="002333A4" w:rsidRPr="00AD4AE8" w:rsidRDefault="002333A4" w:rsidP="00995F91">
      <w:pPr>
        <w:ind w:right="28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33A4" w:rsidRPr="00AD4AE8" w:rsidSect="00947006">
      <w:headerReference w:type="default" r:id="rId25"/>
      <w:footerReference w:type="default" r:id="rId26"/>
      <w:type w:val="nextColumn"/>
      <w:pgSz w:w="11906" w:h="16838" w:code="9"/>
      <w:pgMar w:top="1134" w:right="567" w:bottom="1418" w:left="1418" w:header="284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9D" w:rsidRDefault="00B85D9D" w:rsidP="00D52790">
      <w:pPr>
        <w:spacing w:line="240" w:lineRule="auto"/>
      </w:pPr>
      <w:r>
        <w:separator/>
      </w:r>
    </w:p>
  </w:endnote>
  <w:endnote w:type="continuationSeparator" w:id="0">
    <w:p w:rsidR="00B85D9D" w:rsidRDefault="00B85D9D" w:rsidP="00D5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9503"/>
    </w:sdtPr>
    <w:sdtContent>
      <w:p w:rsidR="0015495C" w:rsidRDefault="00E44683">
        <w:pPr>
          <w:pStyle w:val="ad"/>
          <w:jc w:val="right"/>
        </w:pPr>
        <w:r>
          <w:fldChar w:fldCharType="begin"/>
        </w:r>
        <w:r w:rsidR="0015495C">
          <w:instrText xml:space="preserve"> PAGE   \* MERGEFORMAT </w:instrText>
        </w:r>
        <w:r>
          <w:fldChar w:fldCharType="separate"/>
        </w:r>
        <w:r w:rsidR="00540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95C" w:rsidRDefault="00154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5C" w:rsidRDefault="0015495C" w:rsidP="001B0F93">
    <w:pPr>
      <w:pStyle w:val="ad"/>
      <w:jc w:val="right"/>
    </w:pPr>
    <w:r>
      <w:t xml:space="preserve">                                                    </w:t>
    </w:r>
    <w:r w:rsidRPr="00F02945">
      <w:t xml:space="preserve"> </w:t>
    </w:r>
    <w:r w:rsidR="00E44683">
      <w:fldChar w:fldCharType="begin"/>
    </w:r>
    <w:r>
      <w:instrText xml:space="preserve"> PAGE   \* MERGEFORMAT </w:instrText>
    </w:r>
    <w:r w:rsidR="00E44683">
      <w:fldChar w:fldCharType="separate"/>
    </w:r>
    <w:r w:rsidR="00540984">
      <w:rPr>
        <w:noProof/>
      </w:rPr>
      <w:t>28</w:t>
    </w:r>
    <w:r w:rsidR="00E44683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5C" w:rsidRPr="00CD2CDF" w:rsidRDefault="0015495C" w:rsidP="002214C9">
    <w:pPr>
      <w:pStyle w:val="ad"/>
      <w:jc w:val="right"/>
      <w:rPr>
        <w:szCs w:val="24"/>
      </w:rPr>
    </w:pPr>
    <w:r w:rsidRPr="00CD2CDF">
      <w:rPr>
        <w:szCs w:val="24"/>
      </w:rPr>
      <w:t xml:space="preserve"> </w:t>
    </w:r>
    <w:r w:rsidR="00E44683" w:rsidRPr="00CD2CDF">
      <w:rPr>
        <w:szCs w:val="24"/>
      </w:rPr>
      <w:fldChar w:fldCharType="begin"/>
    </w:r>
    <w:r w:rsidRPr="00CD2CDF">
      <w:rPr>
        <w:szCs w:val="24"/>
      </w:rPr>
      <w:instrText xml:space="preserve"> PAGE   \* MERGEFORMAT </w:instrText>
    </w:r>
    <w:r w:rsidR="00E44683" w:rsidRPr="00CD2CDF">
      <w:rPr>
        <w:szCs w:val="24"/>
      </w:rPr>
      <w:fldChar w:fldCharType="separate"/>
    </w:r>
    <w:r w:rsidR="00540984">
      <w:rPr>
        <w:noProof/>
        <w:szCs w:val="24"/>
      </w:rPr>
      <w:t>43</w:t>
    </w:r>
    <w:r w:rsidR="00E44683" w:rsidRPr="00CD2CDF">
      <w:rPr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5C" w:rsidRDefault="0015495C" w:rsidP="002214C9">
    <w:pPr>
      <w:pStyle w:val="ad"/>
      <w:jc w:val="right"/>
    </w:pPr>
    <w:r w:rsidRPr="00F02945">
      <w:t xml:space="preserve"> </w:t>
    </w:r>
    <w:r w:rsidR="00E44683">
      <w:fldChar w:fldCharType="begin"/>
    </w:r>
    <w:r>
      <w:instrText xml:space="preserve"> PAGE   \* MERGEFORMAT </w:instrText>
    </w:r>
    <w:r w:rsidR="00E44683">
      <w:fldChar w:fldCharType="separate"/>
    </w:r>
    <w:r w:rsidR="00540984">
      <w:rPr>
        <w:noProof/>
      </w:rPr>
      <w:t>50</w:t>
    </w:r>
    <w:r w:rsidR="00E44683">
      <w:rPr>
        <w:noProof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5C" w:rsidRDefault="00E44683" w:rsidP="00306481">
    <w:pPr>
      <w:pStyle w:val="ad"/>
      <w:jc w:val="right"/>
    </w:pPr>
    <w:r>
      <w:fldChar w:fldCharType="begin"/>
    </w:r>
    <w:r w:rsidR="0015495C">
      <w:instrText xml:space="preserve"> PAGE   \* MERGEFORMAT </w:instrText>
    </w:r>
    <w:r>
      <w:fldChar w:fldCharType="separate"/>
    </w:r>
    <w:r w:rsidR="00540984">
      <w:rPr>
        <w:noProof/>
      </w:rPr>
      <w:t>53</w:t>
    </w:r>
    <w:r>
      <w:rPr>
        <w:noProof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5C" w:rsidRDefault="0015495C" w:rsidP="00037C6D">
    <w:pPr>
      <w:pStyle w:val="ad"/>
      <w:jc w:val="right"/>
    </w:pPr>
    <w:r>
      <w:t xml:space="preserve">                                                     </w:t>
    </w:r>
    <w:r w:rsidRPr="00F02945">
      <w:t xml:space="preserve"> </w:t>
    </w:r>
    <w:r w:rsidR="00E44683">
      <w:fldChar w:fldCharType="begin"/>
    </w:r>
    <w:r>
      <w:instrText xml:space="preserve"> PAGE   \* MERGEFORMAT </w:instrText>
    </w:r>
    <w:r w:rsidR="00E44683">
      <w:fldChar w:fldCharType="separate"/>
    </w:r>
    <w:r w:rsidR="00540984">
      <w:rPr>
        <w:noProof/>
      </w:rPr>
      <w:t>108</w:t>
    </w:r>
    <w:r w:rsidR="00E4468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9D" w:rsidRDefault="00B85D9D" w:rsidP="00D52790">
      <w:pPr>
        <w:spacing w:line="240" w:lineRule="auto"/>
      </w:pPr>
      <w:r>
        <w:separator/>
      </w:r>
    </w:p>
  </w:footnote>
  <w:footnote w:type="continuationSeparator" w:id="0">
    <w:p w:rsidR="00B85D9D" w:rsidRDefault="00B85D9D" w:rsidP="00D527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5C" w:rsidRPr="00B9208A" w:rsidRDefault="0015495C" w:rsidP="00B920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5C" w:rsidRDefault="0015495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5C" w:rsidRPr="00E116B7" w:rsidRDefault="0015495C" w:rsidP="00E116B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5C" w:rsidRPr="00267921" w:rsidRDefault="0015495C" w:rsidP="00267921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5C" w:rsidRPr="0057745A" w:rsidRDefault="0015495C" w:rsidP="00037C6D">
    <w:pPr>
      <w:pStyle w:val="ab"/>
      <w:jc w:val="right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D8A1FE0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72" w:hanging="1800"/>
      </w:pPr>
      <w:rPr>
        <w:rFonts w:hint="default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0" w:hanging="1200"/>
      </w:pPr>
    </w:lvl>
  </w:abstractNum>
  <w:abstractNum w:abstractNumId="2">
    <w:nsid w:val="002A0945"/>
    <w:multiLevelType w:val="hybridMultilevel"/>
    <w:tmpl w:val="7EB8FEDC"/>
    <w:lvl w:ilvl="0" w:tplc="1DF6EF0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32885"/>
    <w:multiLevelType w:val="multilevel"/>
    <w:tmpl w:val="7B3E5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4">
    <w:nsid w:val="10583E6A"/>
    <w:multiLevelType w:val="hybridMultilevel"/>
    <w:tmpl w:val="89421B42"/>
    <w:lvl w:ilvl="0" w:tplc="F3D4B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434C7"/>
    <w:multiLevelType w:val="hybridMultilevel"/>
    <w:tmpl w:val="F15CEC10"/>
    <w:lvl w:ilvl="0" w:tplc="BA00082C">
      <w:start w:val="1"/>
      <w:numFmt w:val="bullet"/>
      <w:pStyle w:val="a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26D038C1"/>
    <w:multiLevelType w:val="hybridMultilevel"/>
    <w:tmpl w:val="BF826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5D0312"/>
    <w:multiLevelType w:val="hybridMultilevel"/>
    <w:tmpl w:val="F4A2A788"/>
    <w:lvl w:ilvl="0" w:tplc="6D002A06"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130513"/>
    <w:multiLevelType w:val="hybridMultilevel"/>
    <w:tmpl w:val="52F27CE8"/>
    <w:lvl w:ilvl="0" w:tplc="E70E88CA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25CA1"/>
    <w:multiLevelType w:val="hybridMultilevel"/>
    <w:tmpl w:val="E14E1972"/>
    <w:lvl w:ilvl="0" w:tplc="3D1E0D66">
      <w:start w:val="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34380127"/>
    <w:multiLevelType w:val="multilevel"/>
    <w:tmpl w:val="C6A42F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  <w:u w:val="non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i w:val="0"/>
        <w:u w:val="none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 w:val="0"/>
        <w:u w:val="none"/>
      </w:rPr>
    </w:lvl>
  </w:abstractNum>
  <w:abstractNum w:abstractNumId="11">
    <w:nsid w:val="350245C7"/>
    <w:multiLevelType w:val="hybridMultilevel"/>
    <w:tmpl w:val="3FDEA3AC"/>
    <w:lvl w:ilvl="0" w:tplc="42A87AC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64FE"/>
    <w:multiLevelType w:val="multilevel"/>
    <w:tmpl w:val="6786E3C0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1"/>
      <w:numFmt w:val="decimal"/>
      <w:isLgl/>
      <w:lvlText w:val="%1.%2."/>
      <w:lvlJc w:val="left"/>
      <w:pPr>
        <w:ind w:left="1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13">
    <w:nsid w:val="3D2B533D"/>
    <w:multiLevelType w:val="hybridMultilevel"/>
    <w:tmpl w:val="E592941C"/>
    <w:lvl w:ilvl="0" w:tplc="9C224672">
      <w:start w:val="100"/>
      <w:numFmt w:val="decimal"/>
      <w:lvlText w:val="%1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>
    <w:nsid w:val="3F68379B"/>
    <w:multiLevelType w:val="multilevel"/>
    <w:tmpl w:val="FBDE2F3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D6905F2"/>
    <w:multiLevelType w:val="hybridMultilevel"/>
    <w:tmpl w:val="78B6695A"/>
    <w:lvl w:ilvl="0" w:tplc="1DF6EF0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3122D6E"/>
    <w:multiLevelType w:val="multilevel"/>
    <w:tmpl w:val="66F42752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6"/>
      <w:numFmt w:val="decimal"/>
      <w:isLgl/>
      <w:lvlText w:val="%1.%2.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17">
    <w:nsid w:val="53162A1C"/>
    <w:multiLevelType w:val="multilevel"/>
    <w:tmpl w:val="6D5000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  <w:u w:val="non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i w:val="0"/>
        <w:u w:val="none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 w:val="0"/>
        <w:u w:val="none"/>
      </w:rPr>
    </w:lvl>
  </w:abstractNum>
  <w:abstractNum w:abstractNumId="18">
    <w:nsid w:val="572D2796"/>
    <w:multiLevelType w:val="multilevel"/>
    <w:tmpl w:val="A6B4CE36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1"/>
      <w:numFmt w:val="decimal"/>
      <w:isLgl/>
      <w:lvlText w:val="%1.%2."/>
      <w:lvlJc w:val="left"/>
      <w:pPr>
        <w:ind w:left="1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19">
    <w:nsid w:val="579C39A6"/>
    <w:multiLevelType w:val="multilevel"/>
    <w:tmpl w:val="B6FC511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2F928AE"/>
    <w:multiLevelType w:val="hybridMultilevel"/>
    <w:tmpl w:val="35A68CFA"/>
    <w:lvl w:ilvl="0" w:tplc="F9083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6744D1"/>
    <w:multiLevelType w:val="multilevel"/>
    <w:tmpl w:val="3700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01AE2"/>
    <w:multiLevelType w:val="hybridMultilevel"/>
    <w:tmpl w:val="E760EC88"/>
    <w:lvl w:ilvl="0" w:tplc="8F9E027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C5EF6"/>
    <w:multiLevelType w:val="hybridMultilevel"/>
    <w:tmpl w:val="76C6F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A9B10BA"/>
    <w:multiLevelType w:val="hybridMultilevel"/>
    <w:tmpl w:val="BB928924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25">
    <w:nsid w:val="6B322A50"/>
    <w:multiLevelType w:val="hybridMultilevel"/>
    <w:tmpl w:val="35A68CFA"/>
    <w:lvl w:ilvl="0" w:tplc="F908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002AA5"/>
    <w:multiLevelType w:val="hybridMultilevel"/>
    <w:tmpl w:val="129A0250"/>
    <w:lvl w:ilvl="0" w:tplc="D226B472">
      <w:start w:val="50"/>
      <w:numFmt w:val="decimal"/>
      <w:lvlText w:val="%1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2"/>
  </w:num>
  <w:num w:numId="5">
    <w:abstractNumId w:val="18"/>
  </w:num>
  <w:num w:numId="6">
    <w:abstractNumId w:val="24"/>
  </w:num>
  <w:num w:numId="7">
    <w:abstractNumId w:val="9"/>
  </w:num>
  <w:num w:numId="8">
    <w:abstractNumId w:val="23"/>
  </w:num>
  <w:num w:numId="9">
    <w:abstractNumId w:val="6"/>
  </w:num>
  <w:num w:numId="10">
    <w:abstractNumId w:val="4"/>
  </w:num>
  <w:num w:numId="11">
    <w:abstractNumId w:val="19"/>
  </w:num>
  <w:num w:numId="12">
    <w:abstractNumId w:val="15"/>
  </w:num>
  <w:num w:numId="13">
    <w:abstractNumId w:val="5"/>
  </w:num>
  <w:num w:numId="14">
    <w:abstractNumId w:val="8"/>
  </w:num>
  <w:num w:numId="15">
    <w:abstractNumId w:val="3"/>
  </w:num>
  <w:num w:numId="16">
    <w:abstractNumId w:val="14"/>
  </w:num>
  <w:num w:numId="17">
    <w:abstractNumId w:val="17"/>
  </w:num>
  <w:num w:numId="18">
    <w:abstractNumId w:val="10"/>
  </w:num>
  <w:num w:numId="19">
    <w:abstractNumId w:val="21"/>
  </w:num>
  <w:num w:numId="20">
    <w:abstractNumId w:val="20"/>
  </w:num>
  <w:num w:numId="21">
    <w:abstractNumId w:val="25"/>
  </w:num>
  <w:num w:numId="22">
    <w:abstractNumId w:val="2"/>
  </w:num>
  <w:num w:numId="23">
    <w:abstractNumId w:val="11"/>
  </w:num>
  <w:num w:numId="24">
    <w:abstractNumId w:val="26"/>
  </w:num>
  <w:num w:numId="25">
    <w:abstractNumId w:val="22"/>
  </w:num>
  <w:num w:numId="26">
    <w:abstractNumId w:val="7"/>
  </w:num>
  <w:num w:numId="2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9639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D7F"/>
    <w:rsid w:val="000028D6"/>
    <w:rsid w:val="000044EA"/>
    <w:rsid w:val="00004A16"/>
    <w:rsid w:val="00012AC8"/>
    <w:rsid w:val="0001431E"/>
    <w:rsid w:val="000166FE"/>
    <w:rsid w:val="00016B38"/>
    <w:rsid w:val="000201D7"/>
    <w:rsid w:val="00021706"/>
    <w:rsid w:val="00023B8D"/>
    <w:rsid w:val="00025F60"/>
    <w:rsid w:val="00030277"/>
    <w:rsid w:val="00031B3D"/>
    <w:rsid w:val="000320B9"/>
    <w:rsid w:val="00033B79"/>
    <w:rsid w:val="000340CA"/>
    <w:rsid w:val="00037C6D"/>
    <w:rsid w:val="00042217"/>
    <w:rsid w:val="000553DD"/>
    <w:rsid w:val="00057A38"/>
    <w:rsid w:val="00061CCA"/>
    <w:rsid w:val="00062F14"/>
    <w:rsid w:val="00063308"/>
    <w:rsid w:val="000653DC"/>
    <w:rsid w:val="00065B70"/>
    <w:rsid w:val="0006641B"/>
    <w:rsid w:val="00066E8A"/>
    <w:rsid w:val="00067269"/>
    <w:rsid w:val="00067344"/>
    <w:rsid w:val="00067801"/>
    <w:rsid w:val="00074E41"/>
    <w:rsid w:val="00077CE7"/>
    <w:rsid w:val="000815C5"/>
    <w:rsid w:val="000835B0"/>
    <w:rsid w:val="00083DAF"/>
    <w:rsid w:val="00084AD2"/>
    <w:rsid w:val="00085D99"/>
    <w:rsid w:val="00086DFA"/>
    <w:rsid w:val="0009128F"/>
    <w:rsid w:val="000978FC"/>
    <w:rsid w:val="00097CBB"/>
    <w:rsid w:val="000A19B4"/>
    <w:rsid w:val="000A21AE"/>
    <w:rsid w:val="000A4388"/>
    <w:rsid w:val="000A5518"/>
    <w:rsid w:val="000B1711"/>
    <w:rsid w:val="000B1B35"/>
    <w:rsid w:val="000B27B6"/>
    <w:rsid w:val="000B27CD"/>
    <w:rsid w:val="000C2084"/>
    <w:rsid w:val="000D0897"/>
    <w:rsid w:val="000D20AD"/>
    <w:rsid w:val="000D3075"/>
    <w:rsid w:val="000D4D24"/>
    <w:rsid w:val="000D50EB"/>
    <w:rsid w:val="000D7019"/>
    <w:rsid w:val="000E24F5"/>
    <w:rsid w:val="000E6950"/>
    <w:rsid w:val="000E6D44"/>
    <w:rsid w:val="000F2294"/>
    <w:rsid w:val="000F3782"/>
    <w:rsid w:val="000F740F"/>
    <w:rsid w:val="001077EB"/>
    <w:rsid w:val="001110FA"/>
    <w:rsid w:val="00111CD3"/>
    <w:rsid w:val="00112D63"/>
    <w:rsid w:val="001152A3"/>
    <w:rsid w:val="001153FE"/>
    <w:rsid w:val="0011595D"/>
    <w:rsid w:val="00116C42"/>
    <w:rsid w:val="00120D01"/>
    <w:rsid w:val="00122C03"/>
    <w:rsid w:val="00125A4D"/>
    <w:rsid w:val="00125CAB"/>
    <w:rsid w:val="001261D7"/>
    <w:rsid w:val="00126866"/>
    <w:rsid w:val="0012750E"/>
    <w:rsid w:val="00134BCB"/>
    <w:rsid w:val="0013554B"/>
    <w:rsid w:val="0014062E"/>
    <w:rsid w:val="00153182"/>
    <w:rsid w:val="00154358"/>
    <w:rsid w:val="0015495C"/>
    <w:rsid w:val="00160578"/>
    <w:rsid w:val="0016174E"/>
    <w:rsid w:val="00162959"/>
    <w:rsid w:val="00165909"/>
    <w:rsid w:val="001659E4"/>
    <w:rsid w:val="00165F8B"/>
    <w:rsid w:val="0017153E"/>
    <w:rsid w:val="0017388C"/>
    <w:rsid w:val="001739CF"/>
    <w:rsid w:val="00176C61"/>
    <w:rsid w:val="00180D01"/>
    <w:rsid w:val="00181B53"/>
    <w:rsid w:val="001842A2"/>
    <w:rsid w:val="0019007B"/>
    <w:rsid w:val="0019235D"/>
    <w:rsid w:val="00192624"/>
    <w:rsid w:val="001A16B6"/>
    <w:rsid w:val="001A18DD"/>
    <w:rsid w:val="001A1A60"/>
    <w:rsid w:val="001A22D0"/>
    <w:rsid w:val="001A327C"/>
    <w:rsid w:val="001A539F"/>
    <w:rsid w:val="001B0090"/>
    <w:rsid w:val="001B0C1F"/>
    <w:rsid w:val="001B0F93"/>
    <w:rsid w:val="001B1534"/>
    <w:rsid w:val="001B2142"/>
    <w:rsid w:val="001B64B4"/>
    <w:rsid w:val="001C069D"/>
    <w:rsid w:val="001C0DB8"/>
    <w:rsid w:val="001C159D"/>
    <w:rsid w:val="001D043D"/>
    <w:rsid w:val="001D13D6"/>
    <w:rsid w:val="001D4CF9"/>
    <w:rsid w:val="001E1198"/>
    <w:rsid w:val="001E2FE1"/>
    <w:rsid w:val="001E3285"/>
    <w:rsid w:val="001E3442"/>
    <w:rsid w:val="001E3BC9"/>
    <w:rsid w:val="001F0893"/>
    <w:rsid w:val="001F4130"/>
    <w:rsid w:val="001F5BC6"/>
    <w:rsid w:val="001F5F49"/>
    <w:rsid w:val="001F72EF"/>
    <w:rsid w:val="002006B0"/>
    <w:rsid w:val="00200EE5"/>
    <w:rsid w:val="00203879"/>
    <w:rsid w:val="00205359"/>
    <w:rsid w:val="002157E8"/>
    <w:rsid w:val="00217497"/>
    <w:rsid w:val="002214C9"/>
    <w:rsid w:val="002226BE"/>
    <w:rsid w:val="00230135"/>
    <w:rsid w:val="002333A4"/>
    <w:rsid w:val="00233EB0"/>
    <w:rsid w:val="002357A0"/>
    <w:rsid w:val="002365D2"/>
    <w:rsid w:val="00243485"/>
    <w:rsid w:val="00244CD4"/>
    <w:rsid w:val="00253F46"/>
    <w:rsid w:val="002540E3"/>
    <w:rsid w:val="0025499B"/>
    <w:rsid w:val="00256480"/>
    <w:rsid w:val="00257120"/>
    <w:rsid w:val="00265F89"/>
    <w:rsid w:val="00267921"/>
    <w:rsid w:val="00271276"/>
    <w:rsid w:val="002729F7"/>
    <w:rsid w:val="002761FC"/>
    <w:rsid w:val="00280F4D"/>
    <w:rsid w:val="002848BC"/>
    <w:rsid w:val="00290C19"/>
    <w:rsid w:val="00291024"/>
    <w:rsid w:val="0029129A"/>
    <w:rsid w:val="002938F9"/>
    <w:rsid w:val="002950FD"/>
    <w:rsid w:val="002A0B2F"/>
    <w:rsid w:val="002A41CD"/>
    <w:rsid w:val="002B0327"/>
    <w:rsid w:val="002B22D1"/>
    <w:rsid w:val="002C3ABB"/>
    <w:rsid w:val="002C5064"/>
    <w:rsid w:val="002E06ED"/>
    <w:rsid w:val="002E3CBD"/>
    <w:rsid w:val="002E6EF4"/>
    <w:rsid w:val="002F4792"/>
    <w:rsid w:val="002F6C4F"/>
    <w:rsid w:val="002F72E5"/>
    <w:rsid w:val="00300843"/>
    <w:rsid w:val="003019A5"/>
    <w:rsid w:val="0030301D"/>
    <w:rsid w:val="003041E3"/>
    <w:rsid w:val="00306481"/>
    <w:rsid w:val="0030664A"/>
    <w:rsid w:val="0030676C"/>
    <w:rsid w:val="003104CA"/>
    <w:rsid w:val="00310944"/>
    <w:rsid w:val="00311D55"/>
    <w:rsid w:val="0031490C"/>
    <w:rsid w:val="00316FF8"/>
    <w:rsid w:val="00321066"/>
    <w:rsid w:val="003215B4"/>
    <w:rsid w:val="00322D7F"/>
    <w:rsid w:val="00323B6E"/>
    <w:rsid w:val="00326629"/>
    <w:rsid w:val="003269F2"/>
    <w:rsid w:val="0033130A"/>
    <w:rsid w:val="00331BF0"/>
    <w:rsid w:val="00331C5D"/>
    <w:rsid w:val="00333297"/>
    <w:rsid w:val="003341CB"/>
    <w:rsid w:val="00335C86"/>
    <w:rsid w:val="00343DF1"/>
    <w:rsid w:val="00344B84"/>
    <w:rsid w:val="0034614D"/>
    <w:rsid w:val="003504E0"/>
    <w:rsid w:val="003509A4"/>
    <w:rsid w:val="00351F55"/>
    <w:rsid w:val="003529F3"/>
    <w:rsid w:val="00353831"/>
    <w:rsid w:val="00355B2B"/>
    <w:rsid w:val="00355CE8"/>
    <w:rsid w:val="00357130"/>
    <w:rsid w:val="003644CE"/>
    <w:rsid w:val="00371B4D"/>
    <w:rsid w:val="00373C89"/>
    <w:rsid w:val="0038081D"/>
    <w:rsid w:val="00380EF2"/>
    <w:rsid w:val="003831FF"/>
    <w:rsid w:val="003836B0"/>
    <w:rsid w:val="00384285"/>
    <w:rsid w:val="003855BA"/>
    <w:rsid w:val="00385D69"/>
    <w:rsid w:val="0039120D"/>
    <w:rsid w:val="003912E6"/>
    <w:rsid w:val="00393731"/>
    <w:rsid w:val="00394580"/>
    <w:rsid w:val="00396235"/>
    <w:rsid w:val="0039664F"/>
    <w:rsid w:val="003A0D09"/>
    <w:rsid w:val="003A21F4"/>
    <w:rsid w:val="003A2421"/>
    <w:rsid w:val="003A5424"/>
    <w:rsid w:val="003A7A68"/>
    <w:rsid w:val="003B0ADF"/>
    <w:rsid w:val="003B14F1"/>
    <w:rsid w:val="003B1E7D"/>
    <w:rsid w:val="003B217E"/>
    <w:rsid w:val="003B280D"/>
    <w:rsid w:val="003B3535"/>
    <w:rsid w:val="003B6620"/>
    <w:rsid w:val="003B7F67"/>
    <w:rsid w:val="003C44EB"/>
    <w:rsid w:val="003C538A"/>
    <w:rsid w:val="003C53C1"/>
    <w:rsid w:val="003D185B"/>
    <w:rsid w:val="003D4E4F"/>
    <w:rsid w:val="003D6383"/>
    <w:rsid w:val="003D70D6"/>
    <w:rsid w:val="003D78BA"/>
    <w:rsid w:val="003E4EB5"/>
    <w:rsid w:val="003E7086"/>
    <w:rsid w:val="003E7598"/>
    <w:rsid w:val="003F03A5"/>
    <w:rsid w:val="003F0590"/>
    <w:rsid w:val="003F1083"/>
    <w:rsid w:val="003F1941"/>
    <w:rsid w:val="003F3B4D"/>
    <w:rsid w:val="003F760D"/>
    <w:rsid w:val="003F7EDA"/>
    <w:rsid w:val="003F7F88"/>
    <w:rsid w:val="0040099C"/>
    <w:rsid w:val="00401A2B"/>
    <w:rsid w:val="00403499"/>
    <w:rsid w:val="00403FF9"/>
    <w:rsid w:val="0040572E"/>
    <w:rsid w:val="00405753"/>
    <w:rsid w:val="00406659"/>
    <w:rsid w:val="00406E15"/>
    <w:rsid w:val="0041271B"/>
    <w:rsid w:val="004153F6"/>
    <w:rsid w:val="00415521"/>
    <w:rsid w:val="00415D6D"/>
    <w:rsid w:val="00416D1A"/>
    <w:rsid w:val="00423FAB"/>
    <w:rsid w:val="00426EE0"/>
    <w:rsid w:val="004300BE"/>
    <w:rsid w:val="00430659"/>
    <w:rsid w:val="00431F0A"/>
    <w:rsid w:val="004353C1"/>
    <w:rsid w:val="00435BB2"/>
    <w:rsid w:val="00440A01"/>
    <w:rsid w:val="00441526"/>
    <w:rsid w:val="004445B3"/>
    <w:rsid w:val="00445720"/>
    <w:rsid w:val="00451BA5"/>
    <w:rsid w:val="00453577"/>
    <w:rsid w:val="0045388F"/>
    <w:rsid w:val="00454160"/>
    <w:rsid w:val="0046045A"/>
    <w:rsid w:val="004607A9"/>
    <w:rsid w:val="00460B97"/>
    <w:rsid w:val="00461400"/>
    <w:rsid w:val="00463EB0"/>
    <w:rsid w:val="00464A05"/>
    <w:rsid w:val="00464D52"/>
    <w:rsid w:val="00481417"/>
    <w:rsid w:val="00483CE2"/>
    <w:rsid w:val="0048613C"/>
    <w:rsid w:val="00487644"/>
    <w:rsid w:val="00493EC4"/>
    <w:rsid w:val="0049552B"/>
    <w:rsid w:val="0049758F"/>
    <w:rsid w:val="004A4C0C"/>
    <w:rsid w:val="004A4F0F"/>
    <w:rsid w:val="004A56F8"/>
    <w:rsid w:val="004A5896"/>
    <w:rsid w:val="004A5F02"/>
    <w:rsid w:val="004A7FFA"/>
    <w:rsid w:val="004B0C53"/>
    <w:rsid w:val="004B0E80"/>
    <w:rsid w:val="004B12D3"/>
    <w:rsid w:val="004B14E6"/>
    <w:rsid w:val="004B1B73"/>
    <w:rsid w:val="004B1E30"/>
    <w:rsid w:val="004C1D82"/>
    <w:rsid w:val="004C1DC3"/>
    <w:rsid w:val="004D2EC6"/>
    <w:rsid w:val="004D58BD"/>
    <w:rsid w:val="004D61A4"/>
    <w:rsid w:val="004E0DF8"/>
    <w:rsid w:val="004E17AB"/>
    <w:rsid w:val="004E1DB5"/>
    <w:rsid w:val="004E4DB3"/>
    <w:rsid w:val="004F0562"/>
    <w:rsid w:val="004F0652"/>
    <w:rsid w:val="004F121D"/>
    <w:rsid w:val="004F699E"/>
    <w:rsid w:val="004F7955"/>
    <w:rsid w:val="00500473"/>
    <w:rsid w:val="00500CF3"/>
    <w:rsid w:val="00502D15"/>
    <w:rsid w:val="00510F83"/>
    <w:rsid w:val="00512EDE"/>
    <w:rsid w:val="00515301"/>
    <w:rsid w:val="00521FC9"/>
    <w:rsid w:val="0052470E"/>
    <w:rsid w:val="00526E6F"/>
    <w:rsid w:val="005277BC"/>
    <w:rsid w:val="00527E4A"/>
    <w:rsid w:val="00530B6E"/>
    <w:rsid w:val="0053156E"/>
    <w:rsid w:val="005320C2"/>
    <w:rsid w:val="00534949"/>
    <w:rsid w:val="005357F8"/>
    <w:rsid w:val="005359B4"/>
    <w:rsid w:val="00535B0E"/>
    <w:rsid w:val="00536168"/>
    <w:rsid w:val="00540322"/>
    <w:rsid w:val="00540984"/>
    <w:rsid w:val="005423FE"/>
    <w:rsid w:val="00543A29"/>
    <w:rsid w:val="00545507"/>
    <w:rsid w:val="00546905"/>
    <w:rsid w:val="00546A14"/>
    <w:rsid w:val="005515CD"/>
    <w:rsid w:val="0055175D"/>
    <w:rsid w:val="005536B5"/>
    <w:rsid w:val="005538B3"/>
    <w:rsid w:val="00557B6A"/>
    <w:rsid w:val="00565738"/>
    <w:rsid w:val="00566992"/>
    <w:rsid w:val="00567239"/>
    <w:rsid w:val="0057560D"/>
    <w:rsid w:val="0057744F"/>
    <w:rsid w:val="0057745A"/>
    <w:rsid w:val="00584521"/>
    <w:rsid w:val="005849A1"/>
    <w:rsid w:val="00585E11"/>
    <w:rsid w:val="0058682E"/>
    <w:rsid w:val="00587469"/>
    <w:rsid w:val="0059090E"/>
    <w:rsid w:val="005A1AA2"/>
    <w:rsid w:val="005A283E"/>
    <w:rsid w:val="005A6E9B"/>
    <w:rsid w:val="005B1141"/>
    <w:rsid w:val="005B246E"/>
    <w:rsid w:val="005B5695"/>
    <w:rsid w:val="005B6ED1"/>
    <w:rsid w:val="005B71F9"/>
    <w:rsid w:val="005C0DF3"/>
    <w:rsid w:val="005C0E17"/>
    <w:rsid w:val="005C19F9"/>
    <w:rsid w:val="005C468A"/>
    <w:rsid w:val="005C487F"/>
    <w:rsid w:val="005C76CE"/>
    <w:rsid w:val="005D4122"/>
    <w:rsid w:val="005D43CA"/>
    <w:rsid w:val="005D7266"/>
    <w:rsid w:val="005D7817"/>
    <w:rsid w:val="005E0614"/>
    <w:rsid w:val="005E1F9D"/>
    <w:rsid w:val="005E2C1D"/>
    <w:rsid w:val="005E3484"/>
    <w:rsid w:val="005E4B22"/>
    <w:rsid w:val="005F05F7"/>
    <w:rsid w:val="005F224E"/>
    <w:rsid w:val="00602AEF"/>
    <w:rsid w:val="00606B9D"/>
    <w:rsid w:val="00610033"/>
    <w:rsid w:val="00610C0F"/>
    <w:rsid w:val="00610E52"/>
    <w:rsid w:val="00610F1B"/>
    <w:rsid w:val="006139AD"/>
    <w:rsid w:val="00613FC1"/>
    <w:rsid w:val="006148C1"/>
    <w:rsid w:val="00614D18"/>
    <w:rsid w:val="00614F12"/>
    <w:rsid w:val="00615A75"/>
    <w:rsid w:val="00615A7D"/>
    <w:rsid w:val="006169EB"/>
    <w:rsid w:val="006201F9"/>
    <w:rsid w:val="006224DB"/>
    <w:rsid w:val="00623206"/>
    <w:rsid w:val="00627959"/>
    <w:rsid w:val="0063115A"/>
    <w:rsid w:val="006321A8"/>
    <w:rsid w:val="00633FF3"/>
    <w:rsid w:val="00635679"/>
    <w:rsid w:val="006419B5"/>
    <w:rsid w:val="006420EB"/>
    <w:rsid w:val="00642C27"/>
    <w:rsid w:val="00643733"/>
    <w:rsid w:val="00647CD5"/>
    <w:rsid w:val="006522BB"/>
    <w:rsid w:val="00652842"/>
    <w:rsid w:val="00664DC2"/>
    <w:rsid w:val="00667A51"/>
    <w:rsid w:val="00670B28"/>
    <w:rsid w:val="00670D72"/>
    <w:rsid w:val="006716D3"/>
    <w:rsid w:val="00673C87"/>
    <w:rsid w:val="00674745"/>
    <w:rsid w:val="0067635B"/>
    <w:rsid w:val="00676D45"/>
    <w:rsid w:val="006806F1"/>
    <w:rsid w:val="00681525"/>
    <w:rsid w:val="00681A96"/>
    <w:rsid w:val="00681DB8"/>
    <w:rsid w:val="0068201E"/>
    <w:rsid w:val="006823F7"/>
    <w:rsid w:val="00682FCB"/>
    <w:rsid w:val="006833E9"/>
    <w:rsid w:val="00683C67"/>
    <w:rsid w:val="00683D7B"/>
    <w:rsid w:val="00690253"/>
    <w:rsid w:val="0069080F"/>
    <w:rsid w:val="006920E0"/>
    <w:rsid w:val="00693003"/>
    <w:rsid w:val="00697A9C"/>
    <w:rsid w:val="006A1653"/>
    <w:rsid w:val="006A2FB9"/>
    <w:rsid w:val="006A5AA3"/>
    <w:rsid w:val="006A6D66"/>
    <w:rsid w:val="006A7D39"/>
    <w:rsid w:val="006B1F11"/>
    <w:rsid w:val="006B3E6E"/>
    <w:rsid w:val="006B4195"/>
    <w:rsid w:val="006B5B73"/>
    <w:rsid w:val="006C1869"/>
    <w:rsid w:val="006C3FD1"/>
    <w:rsid w:val="006C5D61"/>
    <w:rsid w:val="006C6B44"/>
    <w:rsid w:val="006D01DC"/>
    <w:rsid w:val="006D33CA"/>
    <w:rsid w:val="006E1265"/>
    <w:rsid w:val="006E338B"/>
    <w:rsid w:val="006F7B21"/>
    <w:rsid w:val="00707E02"/>
    <w:rsid w:val="00710636"/>
    <w:rsid w:val="0071140C"/>
    <w:rsid w:val="00711470"/>
    <w:rsid w:val="00712AD4"/>
    <w:rsid w:val="007173CA"/>
    <w:rsid w:val="00721941"/>
    <w:rsid w:val="00725A81"/>
    <w:rsid w:val="00727BF9"/>
    <w:rsid w:val="00730831"/>
    <w:rsid w:val="00731CA4"/>
    <w:rsid w:val="0073311D"/>
    <w:rsid w:val="007358AE"/>
    <w:rsid w:val="0073768E"/>
    <w:rsid w:val="007409CB"/>
    <w:rsid w:val="00744255"/>
    <w:rsid w:val="007476DE"/>
    <w:rsid w:val="007529C4"/>
    <w:rsid w:val="00752E75"/>
    <w:rsid w:val="00755EFD"/>
    <w:rsid w:val="00760B4F"/>
    <w:rsid w:val="00761CBB"/>
    <w:rsid w:val="00765942"/>
    <w:rsid w:val="00773C4B"/>
    <w:rsid w:val="00780556"/>
    <w:rsid w:val="007842A2"/>
    <w:rsid w:val="007850AA"/>
    <w:rsid w:val="00791141"/>
    <w:rsid w:val="007937D6"/>
    <w:rsid w:val="007949BC"/>
    <w:rsid w:val="007A1E86"/>
    <w:rsid w:val="007A1F85"/>
    <w:rsid w:val="007A250E"/>
    <w:rsid w:val="007A4C70"/>
    <w:rsid w:val="007A55D5"/>
    <w:rsid w:val="007B03E9"/>
    <w:rsid w:val="007B2B62"/>
    <w:rsid w:val="007B579B"/>
    <w:rsid w:val="007B5944"/>
    <w:rsid w:val="007B78C3"/>
    <w:rsid w:val="007C0D20"/>
    <w:rsid w:val="007C0FB0"/>
    <w:rsid w:val="007C30AC"/>
    <w:rsid w:val="007C4461"/>
    <w:rsid w:val="007C6EF2"/>
    <w:rsid w:val="007C7314"/>
    <w:rsid w:val="007C7362"/>
    <w:rsid w:val="007C7E7E"/>
    <w:rsid w:val="007D1A04"/>
    <w:rsid w:val="007D3347"/>
    <w:rsid w:val="007D3474"/>
    <w:rsid w:val="007D646B"/>
    <w:rsid w:val="007D6B45"/>
    <w:rsid w:val="007E1550"/>
    <w:rsid w:val="007E2EAF"/>
    <w:rsid w:val="007E5532"/>
    <w:rsid w:val="007E6D08"/>
    <w:rsid w:val="007E7194"/>
    <w:rsid w:val="007F7F23"/>
    <w:rsid w:val="0080101A"/>
    <w:rsid w:val="00802DE7"/>
    <w:rsid w:val="00804B01"/>
    <w:rsid w:val="00807955"/>
    <w:rsid w:val="00811CFD"/>
    <w:rsid w:val="00812266"/>
    <w:rsid w:val="00813B76"/>
    <w:rsid w:val="008153B3"/>
    <w:rsid w:val="00822DC1"/>
    <w:rsid w:val="00827123"/>
    <w:rsid w:val="008271E7"/>
    <w:rsid w:val="0083065F"/>
    <w:rsid w:val="008347DE"/>
    <w:rsid w:val="00836CB2"/>
    <w:rsid w:val="008407FC"/>
    <w:rsid w:val="0084109A"/>
    <w:rsid w:val="00851766"/>
    <w:rsid w:val="008523D8"/>
    <w:rsid w:val="00853C90"/>
    <w:rsid w:val="00860B00"/>
    <w:rsid w:val="00860D52"/>
    <w:rsid w:val="008628AA"/>
    <w:rsid w:val="0086470C"/>
    <w:rsid w:val="00866204"/>
    <w:rsid w:val="008679FC"/>
    <w:rsid w:val="0087120E"/>
    <w:rsid w:val="00885071"/>
    <w:rsid w:val="008903D6"/>
    <w:rsid w:val="00891986"/>
    <w:rsid w:val="008923B8"/>
    <w:rsid w:val="00892C6B"/>
    <w:rsid w:val="008932A8"/>
    <w:rsid w:val="008949F6"/>
    <w:rsid w:val="00895DE8"/>
    <w:rsid w:val="00897070"/>
    <w:rsid w:val="00897A04"/>
    <w:rsid w:val="008A1683"/>
    <w:rsid w:val="008A58D9"/>
    <w:rsid w:val="008A621B"/>
    <w:rsid w:val="008A65BD"/>
    <w:rsid w:val="008A7C60"/>
    <w:rsid w:val="008B1076"/>
    <w:rsid w:val="008B3178"/>
    <w:rsid w:val="008B67F0"/>
    <w:rsid w:val="008C0CD8"/>
    <w:rsid w:val="008C198D"/>
    <w:rsid w:val="008C21AB"/>
    <w:rsid w:val="008C32AB"/>
    <w:rsid w:val="008C39D0"/>
    <w:rsid w:val="008C7D07"/>
    <w:rsid w:val="008C7DC3"/>
    <w:rsid w:val="008C7EBA"/>
    <w:rsid w:val="008D0DF3"/>
    <w:rsid w:val="008D19B9"/>
    <w:rsid w:val="008D4ECB"/>
    <w:rsid w:val="008D6233"/>
    <w:rsid w:val="008E3F22"/>
    <w:rsid w:val="008E400E"/>
    <w:rsid w:val="008E5A2B"/>
    <w:rsid w:val="008E698B"/>
    <w:rsid w:val="008F0351"/>
    <w:rsid w:val="008F1706"/>
    <w:rsid w:val="008F4563"/>
    <w:rsid w:val="008F5222"/>
    <w:rsid w:val="008F5355"/>
    <w:rsid w:val="008F750E"/>
    <w:rsid w:val="009017A3"/>
    <w:rsid w:val="00901E2B"/>
    <w:rsid w:val="00904E16"/>
    <w:rsid w:val="00906745"/>
    <w:rsid w:val="009113F2"/>
    <w:rsid w:val="00915F6B"/>
    <w:rsid w:val="00916697"/>
    <w:rsid w:val="00920C9F"/>
    <w:rsid w:val="009222BD"/>
    <w:rsid w:val="00923F85"/>
    <w:rsid w:val="00926080"/>
    <w:rsid w:val="00926502"/>
    <w:rsid w:val="009303E6"/>
    <w:rsid w:val="0093388B"/>
    <w:rsid w:val="009365E0"/>
    <w:rsid w:val="00937856"/>
    <w:rsid w:val="00937E6D"/>
    <w:rsid w:val="00940965"/>
    <w:rsid w:val="00942B64"/>
    <w:rsid w:val="00946E7F"/>
    <w:rsid w:val="00947006"/>
    <w:rsid w:val="00951CE6"/>
    <w:rsid w:val="009520BF"/>
    <w:rsid w:val="00954942"/>
    <w:rsid w:val="00964A7B"/>
    <w:rsid w:val="0096656A"/>
    <w:rsid w:val="0096738B"/>
    <w:rsid w:val="009751C3"/>
    <w:rsid w:val="0097583E"/>
    <w:rsid w:val="009854BB"/>
    <w:rsid w:val="00986EA3"/>
    <w:rsid w:val="0099050F"/>
    <w:rsid w:val="00991428"/>
    <w:rsid w:val="009924DD"/>
    <w:rsid w:val="00993BED"/>
    <w:rsid w:val="00995F91"/>
    <w:rsid w:val="00997457"/>
    <w:rsid w:val="009A0C15"/>
    <w:rsid w:val="009A362E"/>
    <w:rsid w:val="009A3D7D"/>
    <w:rsid w:val="009A6B8E"/>
    <w:rsid w:val="009B0281"/>
    <w:rsid w:val="009B3D68"/>
    <w:rsid w:val="009B6553"/>
    <w:rsid w:val="009C111E"/>
    <w:rsid w:val="009C263B"/>
    <w:rsid w:val="009C49A6"/>
    <w:rsid w:val="009C5C04"/>
    <w:rsid w:val="009D031F"/>
    <w:rsid w:val="009D2BAF"/>
    <w:rsid w:val="009D2F37"/>
    <w:rsid w:val="009D6E59"/>
    <w:rsid w:val="009E6C01"/>
    <w:rsid w:val="009E7048"/>
    <w:rsid w:val="009F0334"/>
    <w:rsid w:val="009F1DB3"/>
    <w:rsid w:val="009F40A4"/>
    <w:rsid w:val="009F7BBB"/>
    <w:rsid w:val="00A04127"/>
    <w:rsid w:val="00A0453B"/>
    <w:rsid w:val="00A11DD1"/>
    <w:rsid w:val="00A11F99"/>
    <w:rsid w:val="00A138AD"/>
    <w:rsid w:val="00A14B4A"/>
    <w:rsid w:val="00A15709"/>
    <w:rsid w:val="00A1620B"/>
    <w:rsid w:val="00A1756E"/>
    <w:rsid w:val="00A23070"/>
    <w:rsid w:val="00A269F2"/>
    <w:rsid w:val="00A314D6"/>
    <w:rsid w:val="00A33748"/>
    <w:rsid w:val="00A3422C"/>
    <w:rsid w:val="00A41A6C"/>
    <w:rsid w:val="00A42578"/>
    <w:rsid w:val="00A42876"/>
    <w:rsid w:val="00A42DFB"/>
    <w:rsid w:val="00A42E34"/>
    <w:rsid w:val="00A4687F"/>
    <w:rsid w:val="00A46933"/>
    <w:rsid w:val="00A507E1"/>
    <w:rsid w:val="00A50A25"/>
    <w:rsid w:val="00A51B9F"/>
    <w:rsid w:val="00A5359A"/>
    <w:rsid w:val="00A57436"/>
    <w:rsid w:val="00A60DFC"/>
    <w:rsid w:val="00A61596"/>
    <w:rsid w:val="00A61CF4"/>
    <w:rsid w:val="00A66F3B"/>
    <w:rsid w:val="00A67328"/>
    <w:rsid w:val="00A70DB4"/>
    <w:rsid w:val="00A736A2"/>
    <w:rsid w:val="00A760E7"/>
    <w:rsid w:val="00A76CAC"/>
    <w:rsid w:val="00A777A0"/>
    <w:rsid w:val="00A809C0"/>
    <w:rsid w:val="00A839C3"/>
    <w:rsid w:val="00A83DBD"/>
    <w:rsid w:val="00A857AA"/>
    <w:rsid w:val="00A90822"/>
    <w:rsid w:val="00A90CD1"/>
    <w:rsid w:val="00A916B6"/>
    <w:rsid w:val="00A91B29"/>
    <w:rsid w:val="00A91FED"/>
    <w:rsid w:val="00A97A1D"/>
    <w:rsid w:val="00AA05D5"/>
    <w:rsid w:val="00AA2151"/>
    <w:rsid w:val="00AA2220"/>
    <w:rsid w:val="00AA27B4"/>
    <w:rsid w:val="00AA4848"/>
    <w:rsid w:val="00AA6C74"/>
    <w:rsid w:val="00AA6F99"/>
    <w:rsid w:val="00AA77AC"/>
    <w:rsid w:val="00AB0B6F"/>
    <w:rsid w:val="00AB24CA"/>
    <w:rsid w:val="00AB48DF"/>
    <w:rsid w:val="00AB6503"/>
    <w:rsid w:val="00AC1639"/>
    <w:rsid w:val="00AC61B8"/>
    <w:rsid w:val="00AC6D33"/>
    <w:rsid w:val="00AD16EA"/>
    <w:rsid w:val="00AD4051"/>
    <w:rsid w:val="00AD4AE8"/>
    <w:rsid w:val="00AD4C0B"/>
    <w:rsid w:val="00AD6BD4"/>
    <w:rsid w:val="00AF0674"/>
    <w:rsid w:val="00AF21DA"/>
    <w:rsid w:val="00AF52B6"/>
    <w:rsid w:val="00AF5EFF"/>
    <w:rsid w:val="00AF72C4"/>
    <w:rsid w:val="00B01733"/>
    <w:rsid w:val="00B0469A"/>
    <w:rsid w:val="00B10199"/>
    <w:rsid w:val="00B1473F"/>
    <w:rsid w:val="00B21D2A"/>
    <w:rsid w:val="00B23437"/>
    <w:rsid w:val="00B24A01"/>
    <w:rsid w:val="00B264F3"/>
    <w:rsid w:val="00B27264"/>
    <w:rsid w:val="00B309A5"/>
    <w:rsid w:val="00B31BC3"/>
    <w:rsid w:val="00B31E6B"/>
    <w:rsid w:val="00B35934"/>
    <w:rsid w:val="00B35B89"/>
    <w:rsid w:val="00B36400"/>
    <w:rsid w:val="00B368D3"/>
    <w:rsid w:val="00B37066"/>
    <w:rsid w:val="00B4004D"/>
    <w:rsid w:val="00B429A2"/>
    <w:rsid w:val="00B42F31"/>
    <w:rsid w:val="00B4323D"/>
    <w:rsid w:val="00B44C62"/>
    <w:rsid w:val="00B46D9F"/>
    <w:rsid w:val="00B525D7"/>
    <w:rsid w:val="00B53C5E"/>
    <w:rsid w:val="00B556AD"/>
    <w:rsid w:val="00B56462"/>
    <w:rsid w:val="00B62C09"/>
    <w:rsid w:val="00B63B07"/>
    <w:rsid w:val="00B71D9A"/>
    <w:rsid w:val="00B726F0"/>
    <w:rsid w:val="00B74425"/>
    <w:rsid w:val="00B75184"/>
    <w:rsid w:val="00B75B94"/>
    <w:rsid w:val="00B76766"/>
    <w:rsid w:val="00B80439"/>
    <w:rsid w:val="00B85D9D"/>
    <w:rsid w:val="00B863A7"/>
    <w:rsid w:val="00B9208A"/>
    <w:rsid w:val="00B928B0"/>
    <w:rsid w:val="00B93064"/>
    <w:rsid w:val="00B938BB"/>
    <w:rsid w:val="00B967AA"/>
    <w:rsid w:val="00BA2AAE"/>
    <w:rsid w:val="00BA65FA"/>
    <w:rsid w:val="00BA74CF"/>
    <w:rsid w:val="00BB1361"/>
    <w:rsid w:val="00BB13FD"/>
    <w:rsid w:val="00BB1F13"/>
    <w:rsid w:val="00BB37D1"/>
    <w:rsid w:val="00BB3EC6"/>
    <w:rsid w:val="00BB40E7"/>
    <w:rsid w:val="00BB539C"/>
    <w:rsid w:val="00BB6B52"/>
    <w:rsid w:val="00BB71CA"/>
    <w:rsid w:val="00BC5D27"/>
    <w:rsid w:val="00BC725A"/>
    <w:rsid w:val="00BD080F"/>
    <w:rsid w:val="00BD2801"/>
    <w:rsid w:val="00BD2BD8"/>
    <w:rsid w:val="00BD582B"/>
    <w:rsid w:val="00BE13CF"/>
    <w:rsid w:val="00BE768E"/>
    <w:rsid w:val="00BE7C3E"/>
    <w:rsid w:val="00BF02AC"/>
    <w:rsid w:val="00BF3052"/>
    <w:rsid w:val="00BF3E6C"/>
    <w:rsid w:val="00C01533"/>
    <w:rsid w:val="00C0328D"/>
    <w:rsid w:val="00C046D8"/>
    <w:rsid w:val="00C0576C"/>
    <w:rsid w:val="00C0778C"/>
    <w:rsid w:val="00C107BB"/>
    <w:rsid w:val="00C1144C"/>
    <w:rsid w:val="00C14485"/>
    <w:rsid w:val="00C159A3"/>
    <w:rsid w:val="00C207E5"/>
    <w:rsid w:val="00C21079"/>
    <w:rsid w:val="00C24617"/>
    <w:rsid w:val="00C24D23"/>
    <w:rsid w:val="00C259AE"/>
    <w:rsid w:val="00C25F80"/>
    <w:rsid w:val="00C353D2"/>
    <w:rsid w:val="00C375C9"/>
    <w:rsid w:val="00C407D1"/>
    <w:rsid w:val="00C40AD4"/>
    <w:rsid w:val="00C419F9"/>
    <w:rsid w:val="00C42C32"/>
    <w:rsid w:val="00C45FF3"/>
    <w:rsid w:val="00C50663"/>
    <w:rsid w:val="00C51AA4"/>
    <w:rsid w:val="00C52408"/>
    <w:rsid w:val="00C612A8"/>
    <w:rsid w:val="00C648BC"/>
    <w:rsid w:val="00C66E43"/>
    <w:rsid w:val="00C6753F"/>
    <w:rsid w:val="00C723BD"/>
    <w:rsid w:val="00C73709"/>
    <w:rsid w:val="00C75AD6"/>
    <w:rsid w:val="00C76E80"/>
    <w:rsid w:val="00C83C52"/>
    <w:rsid w:val="00C85805"/>
    <w:rsid w:val="00C873AC"/>
    <w:rsid w:val="00C91B0C"/>
    <w:rsid w:val="00C974AB"/>
    <w:rsid w:val="00CA4002"/>
    <w:rsid w:val="00CA4A45"/>
    <w:rsid w:val="00CB470E"/>
    <w:rsid w:val="00CB6284"/>
    <w:rsid w:val="00CB7459"/>
    <w:rsid w:val="00CC0950"/>
    <w:rsid w:val="00CC1809"/>
    <w:rsid w:val="00CC31DD"/>
    <w:rsid w:val="00CC364C"/>
    <w:rsid w:val="00CC5325"/>
    <w:rsid w:val="00CD03FE"/>
    <w:rsid w:val="00CD3C81"/>
    <w:rsid w:val="00CE02B7"/>
    <w:rsid w:val="00CE0E91"/>
    <w:rsid w:val="00CE4466"/>
    <w:rsid w:val="00CE7442"/>
    <w:rsid w:val="00CF2F19"/>
    <w:rsid w:val="00CF40FE"/>
    <w:rsid w:val="00CF4327"/>
    <w:rsid w:val="00CF5618"/>
    <w:rsid w:val="00CF634A"/>
    <w:rsid w:val="00CF6D74"/>
    <w:rsid w:val="00D00BA9"/>
    <w:rsid w:val="00D01BDD"/>
    <w:rsid w:val="00D0315C"/>
    <w:rsid w:val="00D03EA0"/>
    <w:rsid w:val="00D05F4E"/>
    <w:rsid w:val="00D105E9"/>
    <w:rsid w:val="00D1492F"/>
    <w:rsid w:val="00D15A62"/>
    <w:rsid w:val="00D160C1"/>
    <w:rsid w:val="00D16234"/>
    <w:rsid w:val="00D16FDE"/>
    <w:rsid w:val="00D212A4"/>
    <w:rsid w:val="00D2341C"/>
    <w:rsid w:val="00D2583D"/>
    <w:rsid w:val="00D26782"/>
    <w:rsid w:val="00D30DE8"/>
    <w:rsid w:val="00D31151"/>
    <w:rsid w:val="00D3234A"/>
    <w:rsid w:val="00D4404E"/>
    <w:rsid w:val="00D45F0E"/>
    <w:rsid w:val="00D47BBB"/>
    <w:rsid w:val="00D52790"/>
    <w:rsid w:val="00D530BC"/>
    <w:rsid w:val="00D54103"/>
    <w:rsid w:val="00D5441E"/>
    <w:rsid w:val="00D54AD8"/>
    <w:rsid w:val="00D57B77"/>
    <w:rsid w:val="00D60187"/>
    <w:rsid w:val="00D606BF"/>
    <w:rsid w:val="00D6144C"/>
    <w:rsid w:val="00D64735"/>
    <w:rsid w:val="00D67E0E"/>
    <w:rsid w:val="00D7297C"/>
    <w:rsid w:val="00D81077"/>
    <w:rsid w:val="00D83988"/>
    <w:rsid w:val="00D85692"/>
    <w:rsid w:val="00D86B2E"/>
    <w:rsid w:val="00D86D1D"/>
    <w:rsid w:val="00D92120"/>
    <w:rsid w:val="00D934A8"/>
    <w:rsid w:val="00D93D84"/>
    <w:rsid w:val="00D962B9"/>
    <w:rsid w:val="00DA3EDF"/>
    <w:rsid w:val="00DA45A8"/>
    <w:rsid w:val="00DA720D"/>
    <w:rsid w:val="00DA7C9B"/>
    <w:rsid w:val="00DB0345"/>
    <w:rsid w:val="00DB2938"/>
    <w:rsid w:val="00DB336E"/>
    <w:rsid w:val="00DB3462"/>
    <w:rsid w:val="00DB3A8B"/>
    <w:rsid w:val="00DC1BF9"/>
    <w:rsid w:val="00DC3D37"/>
    <w:rsid w:val="00DC5073"/>
    <w:rsid w:val="00DC596C"/>
    <w:rsid w:val="00DC6854"/>
    <w:rsid w:val="00DC69DF"/>
    <w:rsid w:val="00DD143D"/>
    <w:rsid w:val="00DD25EC"/>
    <w:rsid w:val="00DD3785"/>
    <w:rsid w:val="00DD6EAF"/>
    <w:rsid w:val="00DD7D23"/>
    <w:rsid w:val="00DE1D58"/>
    <w:rsid w:val="00DE40D9"/>
    <w:rsid w:val="00DE4A68"/>
    <w:rsid w:val="00DE5E98"/>
    <w:rsid w:val="00DE6EFA"/>
    <w:rsid w:val="00DF00BD"/>
    <w:rsid w:val="00DF1BD5"/>
    <w:rsid w:val="00DF2B94"/>
    <w:rsid w:val="00DF3F88"/>
    <w:rsid w:val="00DF4AA9"/>
    <w:rsid w:val="00DF4E4D"/>
    <w:rsid w:val="00DF5C28"/>
    <w:rsid w:val="00DF75D1"/>
    <w:rsid w:val="00E03594"/>
    <w:rsid w:val="00E06509"/>
    <w:rsid w:val="00E07F40"/>
    <w:rsid w:val="00E10A59"/>
    <w:rsid w:val="00E116B7"/>
    <w:rsid w:val="00E12A46"/>
    <w:rsid w:val="00E14844"/>
    <w:rsid w:val="00E16264"/>
    <w:rsid w:val="00E2266E"/>
    <w:rsid w:val="00E239EB"/>
    <w:rsid w:val="00E26CBA"/>
    <w:rsid w:val="00E27250"/>
    <w:rsid w:val="00E30CC3"/>
    <w:rsid w:val="00E30CEC"/>
    <w:rsid w:val="00E30F7E"/>
    <w:rsid w:val="00E31B19"/>
    <w:rsid w:val="00E34AAF"/>
    <w:rsid w:val="00E4042C"/>
    <w:rsid w:val="00E41692"/>
    <w:rsid w:val="00E44683"/>
    <w:rsid w:val="00E513BB"/>
    <w:rsid w:val="00E51EE3"/>
    <w:rsid w:val="00E54217"/>
    <w:rsid w:val="00E54F96"/>
    <w:rsid w:val="00E56D75"/>
    <w:rsid w:val="00E630A3"/>
    <w:rsid w:val="00E63977"/>
    <w:rsid w:val="00E648A8"/>
    <w:rsid w:val="00E64BAE"/>
    <w:rsid w:val="00E667D3"/>
    <w:rsid w:val="00E710A4"/>
    <w:rsid w:val="00E74D07"/>
    <w:rsid w:val="00E7520B"/>
    <w:rsid w:val="00E75BD8"/>
    <w:rsid w:val="00E77C08"/>
    <w:rsid w:val="00E82397"/>
    <w:rsid w:val="00E83D82"/>
    <w:rsid w:val="00E87007"/>
    <w:rsid w:val="00E96614"/>
    <w:rsid w:val="00E973FC"/>
    <w:rsid w:val="00EA02E0"/>
    <w:rsid w:val="00EA3267"/>
    <w:rsid w:val="00EA3E9D"/>
    <w:rsid w:val="00EA4C9B"/>
    <w:rsid w:val="00EA6051"/>
    <w:rsid w:val="00EA620B"/>
    <w:rsid w:val="00EA6A99"/>
    <w:rsid w:val="00EA75AC"/>
    <w:rsid w:val="00EB2BCC"/>
    <w:rsid w:val="00EB2D40"/>
    <w:rsid w:val="00EB3FA9"/>
    <w:rsid w:val="00EB4712"/>
    <w:rsid w:val="00EB4AB7"/>
    <w:rsid w:val="00ED45A6"/>
    <w:rsid w:val="00ED53AE"/>
    <w:rsid w:val="00ED7ACE"/>
    <w:rsid w:val="00EE0FA1"/>
    <w:rsid w:val="00EE27DC"/>
    <w:rsid w:val="00EE2901"/>
    <w:rsid w:val="00EE3D20"/>
    <w:rsid w:val="00EE6483"/>
    <w:rsid w:val="00EE6EE7"/>
    <w:rsid w:val="00EF2560"/>
    <w:rsid w:val="00EF3678"/>
    <w:rsid w:val="00EF3F72"/>
    <w:rsid w:val="00EF5BB1"/>
    <w:rsid w:val="00EF79E4"/>
    <w:rsid w:val="00F0291E"/>
    <w:rsid w:val="00F05DF7"/>
    <w:rsid w:val="00F13233"/>
    <w:rsid w:val="00F16EFA"/>
    <w:rsid w:val="00F171E8"/>
    <w:rsid w:val="00F17D22"/>
    <w:rsid w:val="00F22B97"/>
    <w:rsid w:val="00F231B5"/>
    <w:rsid w:val="00F2538B"/>
    <w:rsid w:val="00F25B3A"/>
    <w:rsid w:val="00F34B26"/>
    <w:rsid w:val="00F35234"/>
    <w:rsid w:val="00F374AB"/>
    <w:rsid w:val="00F405C9"/>
    <w:rsid w:val="00F41071"/>
    <w:rsid w:val="00F4448D"/>
    <w:rsid w:val="00F4523F"/>
    <w:rsid w:val="00F5230B"/>
    <w:rsid w:val="00F527BB"/>
    <w:rsid w:val="00F6514D"/>
    <w:rsid w:val="00F65CAD"/>
    <w:rsid w:val="00F724BE"/>
    <w:rsid w:val="00F775AC"/>
    <w:rsid w:val="00F8044C"/>
    <w:rsid w:val="00F80A11"/>
    <w:rsid w:val="00F82C89"/>
    <w:rsid w:val="00F82DCE"/>
    <w:rsid w:val="00F84B32"/>
    <w:rsid w:val="00F854B0"/>
    <w:rsid w:val="00F865AC"/>
    <w:rsid w:val="00F93680"/>
    <w:rsid w:val="00F973C7"/>
    <w:rsid w:val="00F975BE"/>
    <w:rsid w:val="00FA14E6"/>
    <w:rsid w:val="00FA308B"/>
    <w:rsid w:val="00FA44D8"/>
    <w:rsid w:val="00FA50CA"/>
    <w:rsid w:val="00FA6FEA"/>
    <w:rsid w:val="00FA707D"/>
    <w:rsid w:val="00FB18D2"/>
    <w:rsid w:val="00FB6DA4"/>
    <w:rsid w:val="00FC6B4B"/>
    <w:rsid w:val="00FC7782"/>
    <w:rsid w:val="00FD23C2"/>
    <w:rsid w:val="00FD428C"/>
    <w:rsid w:val="00FD5B75"/>
    <w:rsid w:val="00FD5EF0"/>
    <w:rsid w:val="00FD72F0"/>
    <w:rsid w:val="00FD753D"/>
    <w:rsid w:val="00FD7CCB"/>
    <w:rsid w:val="00FE0195"/>
    <w:rsid w:val="00FE03A6"/>
    <w:rsid w:val="00FE1BB5"/>
    <w:rsid w:val="00FE4656"/>
    <w:rsid w:val="00FE5A1B"/>
    <w:rsid w:val="00FE64DB"/>
    <w:rsid w:val="00FE7CDE"/>
    <w:rsid w:val="00FE7F90"/>
    <w:rsid w:val="00FF314A"/>
    <w:rsid w:val="00FF589D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F13"/>
  </w:style>
  <w:style w:type="paragraph" w:styleId="1">
    <w:name w:val="heading 1"/>
    <w:basedOn w:val="a0"/>
    <w:next w:val="a0"/>
    <w:link w:val="11"/>
    <w:uiPriority w:val="9"/>
    <w:qFormat/>
    <w:rsid w:val="00112D63"/>
    <w:pPr>
      <w:keepNext/>
      <w:keepLines/>
      <w:spacing w:after="300"/>
      <w:jc w:val="center"/>
      <w:outlineLvl w:val="0"/>
    </w:pPr>
    <w:rPr>
      <w:rFonts w:ascii="Times New Roman" w:eastAsia="Times New Roman" w:hAnsi="Times New Roman" w:cs="Calibri"/>
      <w:b/>
      <w:bCs/>
      <w:sz w:val="24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B6503"/>
    <w:pPr>
      <w:keepNext/>
      <w:keepLines/>
      <w:spacing w:before="200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52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AB6503"/>
    <w:pPr>
      <w:keepNext/>
      <w:keepLines/>
      <w:spacing w:before="200" w:line="240" w:lineRule="auto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19235D"/>
    <w:pPr>
      <w:keepNext/>
      <w:keepLines/>
      <w:spacing w:before="20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6">
    <w:name w:val="heading 6"/>
    <w:basedOn w:val="a0"/>
    <w:next w:val="a0"/>
    <w:link w:val="60"/>
    <w:unhideWhenUsed/>
    <w:qFormat/>
    <w:rsid w:val="00AB6503"/>
    <w:pPr>
      <w:keepNext/>
      <w:keepLines/>
      <w:spacing w:before="20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B6503"/>
    <w:pPr>
      <w:keepNext/>
      <w:keepLines/>
      <w:spacing w:before="20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B6503"/>
    <w:pPr>
      <w:keepNext/>
      <w:keepLines/>
      <w:spacing w:before="20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112D63"/>
    <w:rPr>
      <w:rFonts w:ascii="Times New Roman" w:eastAsia="Times New Roman" w:hAnsi="Times New Roman" w:cs="Calibri"/>
      <w:b/>
      <w:bCs/>
      <w:sz w:val="24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B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52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AB65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1"/>
    <w:link w:val="5"/>
    <w:uiPriority w:val="9"/>
    <w:rsid w:val="0019235D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60">
    <w:name w:val="Заголовок 6 Знак"/>
    <w:basedOn w:val="a1"/>
    <w:link w:val="6"/>
    <w:rsid w:val="00AB65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AB65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B6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1"/>
    <w:uiPriority w:val="9"/>
    <w:rsid w:val="008D19B9"/>
    <w:rPr>
      <w:rFonts w:ascii="Times New Roman" w:hAnsi="Times New Roman" w:cs="Times New Roman"/>
      <w:b/>
      <w:bCs/>
      <w:sz w:val="24"/>
      <w:szCs w:val="28"/>
    </w:rPr>
  </w:style>
  <w:style w:type="paragraph" w:styleId="a4">
    <w:name w:val="Body Text"/>
    <w:basedOn w:val="a0"/>
    <w:link w:val="a5"/>
    <w:uiPriority w:val="99"/>
    <w:rsid w:val="008D19B9"/>
    <w:pPr>
      <w:spacing w:after="120" w:line="240" w:lineRule="auto"/>
      <w:jc w:val="center"/>
    </w:pPr>
    <w:rPr>
      <w:rFonts w:ascii="Calibri" w:eastAsia="Times New Roman" w:hAnsi="Calibri" w:cs="Calibri"/>
      <w:sz w:val="24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8D19B9"/>
    <w:rPr>
      <w:rFonts w:ascii="Calibri" w:eastAsia="Times New Roman" w:hAnsi="Calibri" w:cs="Calibri"/>
      <w:sz w:val="24"/>
      <w:lang w:eastAsia="ar-SA"/>
    </w:rPr>
  </w:style>
  <w:style w:type="paragraph" w:styleId="12">
    <w:name w:val="toc 1"/>
    <w:basedOn w:val="a0"/>
    <w:next w:val="a0"/>
    <w:uiPriority w:val="39"/>
    <w:qFormat/>
    <w:rsid w:val="008D19B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Hyperlink"/>
    <w:basedOn w:val="a1"/>
    <w:uiPriority w:val="99"/>
    <w:rsid w:val="00112D63"/>
    <w:rPr>
      <w:color w:val="0000FF"/>
      <w:u w:val="single"/>
    </w:rPr>
  </w:style>
  <w:style w:type="paragraph" w:styleId="a7">
    <w:name w:val="Subtitle"/>
    <w:aliases w:val="заголовок 2"/>
    <w:basedOn w:val="21"/>
    <w:next w:val="21"/>
    <w:link w:val="a8"/>
    <w:qFormat/>
    <w:rsid w:val="00112D63"/>
    <w:pPr>
      <w:spacing w:after="300"/>
      <w:jc w:val="center"/>
    </w:pPr>
    <w:rPr>
      <w:rFonts w:eastAsia="Times New Roman"/>
      <w:b/>
      <w:lang w:eastAsia="ar-SA"/>
    </w:rPr>
  </w:style>
  <w:style w:type="paragraph" w:styleId="21">
    <w:name w:val="toc 2"/>
    <w:basedOn w:val="a0"/>
    <w:next w:val="a0"/>
    <w:autoRedefine/>
    <w:uiPriority w:val="39"/>
    <w:unhideWhenUsed/>
    <w:qFormat/>
    <w:rsid w:val="00B75184"/>
    <w:pPr>
      <w:tabs>
        <w:tab w:val="right" w:leader="dot" w:pos="10053"/>
      </w:tabs>
      <w:ind w:firstLine="34"/>
    </w:pPr>
    <w:rPr>
      <w:rFonts w:ascii="Times New Roman" w:hAnsi="Times New Roman" w:cs="Times New Roman"/>
      <w:i/>
      <w:sz w:val="24"/>
      <w:szCs w:val="24"/>
    </w:rPr>
  </w:style>
  <w:style w:type="character" w:customStyle="1" w:styleId="a8">
    <w:name w:val="Подзаголовок Знак"/>
    <w:aliases w:val="заголовок 2 Знак"/>
    <w:basedOn w:val="a1"/>
    <w:link w:val="a7"/>
    <w:rsid w:val="00112D6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9">
    <w:name w:val="List Paragraph"/>
    <w:basedOn w:val="a0"/>
    <w:uiPriority w:val="34"/>
    <w:qFormat/>
    <w:rsid w:val="003F3B4D"/>
    <w:pPr>
      <w:ind w:left="720"/>
      <w:contextualSpacing/>
    </w:pPr>
  </w:style>
  <w:style w:type="paragraph" w:customStyle="1" w:styleId="S">
    <w:name w:val="S_Обычный"/>
    <w:basedOn w:val="a0"/>
    <w:link w:val="S0"/>
    <w:rsid w:val="00B53C5E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1"/>
    <w:link w:val="S"/>
    <w:rsid w:val="00B53C5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676D45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a">
    <w:name w:val="Table Grid"/>
    <w:basedOn w:val="a2"/>
    <w:rsid w:val="00BB539C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rsid w:val="00BB539C"/>
    <w:pPr>
      <w:widowControl w:val="0"/>
      <w:tabs>
        <w:tab w:val="center" w:pos="4153"/>
        <w:tab w:val="right" w:pos="8306"/>
      </w:tabs>
      <w:spacing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ac">
    <w:name w:val="Верхний колонтитул Знак"/>
    <w:basedOn w:val="a1"/>
    <w:link w:val="ab"/>
    <w:rsid w:val="00BB539C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ad">
    <w:name w:val="footer"/>
    <w:basedOn w:val="a0"/>
    <w:link w:val="ae"/>
    <w:unhideWhenUsed/>
    <w:rsid w:val="00D5279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rsid w:val="00D52790"/>
  </w:style>
  <w:style w:type="paragraph" w:styleId="22">
    <w:name w:val="Body Text 2"/>
    <w:basedOn w:val="a0"/>
    <w:link w:val="210"/>
    <w:uiPriority w:val="99"/>
    <w:unhideWhenUsed/>
    <w:rsid w:val="00673C87"/>
    <w:pPr>
      <w:spacing w:after="120" w:line="48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10">
    <w:name w:val="Основной текст 2 Знак1"/>
    <w:basedOn w:val="a1"/>
    <w:link w:val="22"/>
    <w:uiPriority w:val="99"/>
    <w:rsid w:val="00673C87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3">
    <w:name w:val="Основной текст 2 Знак"/>
    <w:basedOn w:val="a1"/>
    <w:uiPriority w:val="99"/>
    <w:semiHidden/>
    <w:rsid w:val="00673C87"/>
  </w:style>
  <w:style w:type="character" w:customStyle="1" w:styleId="af">
    <w:name w:val="Текст выноски Знак"/>
    <w:basedOn w:val="a1"/>
    <w:link w:val="af0"/>
    <w:uiPriority w:val="99"/>
    <w:semiHidden/>
    <w:rsid w:val="00AB6503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0"/>
    <w:link w:val="af"/>
    <w:uiPriority w:val="99"/>
    <w:semiHidden/>
    <w:unhideWhenUsed/>
    <w:rsid w:val="00AB6503"/>
    <w:pPr>
      <w:spacing w:line="240" w:lineRule="auto"/>
      <w:ind w:firstLine="567"/>
    </w:pPr>
    <w:rPr>
      <w:rFonts w:ascii="Tahoma" w:eastAsia="Times New Roman" w:hAnsi="Tahoma" w:cs="Tahoma"/>
      <w:sz w:val="16"/>
      <w:szCs w:val="16"/>
    </w:rPr>
  </w:style>
  <w:style w:type="paragraph" w:styleId="af1">
    <w:name w:val="TOC Heading"/>
    <w:basedOn w:val="1"/>
    <w:next w:val="a0"/>
    <w:uiPriority w:val="39"/>
    <w:unhideWhenUsed/>
    <w:qFormat/>
    <w:rsid w:val="00AB6503"/>
    <w:pPr>
      <w:spacing w:before="480" w:after="0"/>
      <w:contextualSpacing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7C0FB0"/>
    <w:pPr>
      <w:tabs>
        <w:tab w:val="left" w:leader="dot" w:pos="9781"/>
        <w:tab w:val="right" w:leader="dot" w:pos="10206"/>
      </w:tabs>
      <w:ind w:left="992" w:firstLine="57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Normal (Web)"/>
    <w:basedOn w:val="a0"/>
    <w:uiPriority w:val="99"/>
    <w:unhideWhenUsed/>
    <w:rsid w:val="00AB6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tyle2">
    <w:name w:val="Style2"/>
    <w:basedOn w:val="a0"/>
    <w:rsid w:val="00AB6503"/>
    <w:pPr>
      <w:widowControl w:val="0"/>
      <w:autoSpaceDE w:val="0"/>
      <w:autoSpaceDN w:val="0"/>
      <w:adjustRightInd w:val="0"/>
      <w:spacing w:line="410" w:lineRule="exact"/>
      <w:ind w:firstLine="468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3">
    <w:name w:val="Style3"/>
    <w:basedOn w:val="a0"/>
    <w:rsid w:val="00AB6503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4">
    <w:name w:val="Style4"/>
    <w:basedOn w:val="a0"/>
    <w:rsid w:val="00AB6503"/>
    <w:pPr>
      <w:widowControl w:val="0"/>
      <w:autoSpaceDE w:val="0"/>
      <w:autoSpaceDN w:val="0"/>
      <w:adjustRightInd w:val="0"/>
      <w:spacing w:line="411" w:lineRule="exact"/>
      <w:ind w:firstLine="540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5">
    <w:name w:val="Style5"/>
    <w:basedOn w:val="a0"/>
    <w:rsid w:val="00AB6503"/>
    <w:pPr>
      <w:widowControl w:val="0"/>
      <w:autoSpaceDE w:val="0"/>
      <w:autoSpaceDN w:val="0"/>
      <w:adjustRightInd w:val="0"/>
      <w:spacing w:line="410" w:lineRule="exact"/>
      <w:ind w:hanging="331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6">
    <w:name w:val="Style6"/>
    <w:basedOn w:val="a0"/>
    <w:rsid w:val="00AB6503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3">
    <w:name w:val="Font Style13"/>
    <w:basedOn w:val="a1"/>
    <w:rsid w:val="00AB6503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0"/>
    <w:rsid w:val="00AB6503"/>
    <w:pPr>
      <w:widowControl w:val="0"/>
      <w:autoSpaceDE w:val="0"/>
      <w:autoSpaceDN w:val="0"/>
      <w:adjustRightInd w:val="0"/>
      <w:spacing w:line="410" w:lineRule="exact"/>
      <w:ind w:firstLine="468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1">
    <w:name w:val="Font Style11"/>
    <w:basedOn w:val="a1"/>
    <w:rsid w:val="00AB6503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basedOn w:val="a1"/>
    <w:rsid w:val="00AB6503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basedOn w:val="a1"/>
    <w:rsid w:val="00AB6503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basedOn w:val="a1"/>
    <w:rsid w:val="00AB6503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0"/>
    <w:rsid w:val="00AB6503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table" w:customStyle="1" w:styleId="13">
    <w:name w:val="Светлая заливка1"/>
    <w:basedOn w:val="a2"/>
    <w:uiPriority w:val="60"/>
    <w:rsid w:val="00AB6503"/>
    <w:pPr>
      <w:spacing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AB6503"/>
    <w:pPr>
      <w:spacing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21">
    <w:name w:val="Font Style21"/>
    <w:basedOn w:val="a1"/>
    <w:uiPriority w:val="99"/>
    <w:rsid w:val="00AB6503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0"/>
    <w:rsid w:val="00AB6503"/>
    <w:pPr>
      <w:widowControl w:val="0"/>
      <w:autoSpaceDE w:val="0"/>
      <w:autoSpaceDN w:val="0"/>
      <w:adjustRightInd w:val="0"/>
      <w:spacing w:line="216" w:lineRule="exact"/>
      <w:ind w:firstLine="122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8">
    <w:name w:val="Font Style18"/>
    <w:basedOn w:val="a1"/>
    <w:rsid w:val="00AB6503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basedOn w:val="a1"/>
    <w:uiPriority w:val="99"/>
    <w:rsid w:val="00AB6503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0"/>
    <w:uiPriority w:val="99"/>
    <w:rsid w:val="00AB6503"/>
    <w:pPr>
      <w:widowControl w:val="0"/>
      <w:autoSpaceDE w:val="0"/>
      <w:autoSpaceDN w:val="0"/>
      <w:adjustRightInd w:val="0"/>
      <w:spacing w:line="274" w:lineRule="exact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AB6503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AB6503"/>
    <w:pPr>
      <w:widowControl w:val="0"/>
      <w:autoSpaceDE w:val="0"/>
      <w:autoSpaceDN w:val="0"/>
      <w:adjustRightInd w:val="0"/>
      <w:spacing w:line="281" w:lineRule="exact"/>
      <w:ind w:hanging="94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6">
    <w:name w:val="Font Style16"/>
    <w:basedOn w:val="a1"/>
    <w:rsid w:val="00AB6503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0"/>
    <w:rsid w:val="00AB6503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7">
    <w:name w:val="Font Style17"/>
    <w:basedOn w:val="a1"/>
    <w:rsid w:val="00AB6503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basedOn w:val="a1"/>
    <w:uiPriority w:val="99"/>
    <w:rsid w:val="00AB6503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basedOn w:val="a1"/>
    <w:uiPriority w:val="99"/>
    <w:rsid w:val="00AB6503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0"/>
    <w:uiPriority w:val="99"/>
    <w:rsid w:val="00AB6503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basedOn w:val="a1"/>
    <w:uiPriority w:val="99"/>
    <w:rsid w:val="00AB6503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basedOn w:val="a1"/>
    <w:uiPriority w:val="99"/>
    <w:rsid w:val="00AB6503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basedOn w:val="a1"/>
    <w:uiPriority w:val="99"/>
    <w:rsid w:val="00AB6503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">
    <w:name w:val="S_Заголовок 1"/>
    <w:basedOn w:val="a0"/>
    <w:rsid w:val="00AB6503"/>
    <w:pPr>
      <w:tabs>
        <w:tab w:val="num" w:pos="720"/>
      </w:tabs>
      <w:spacing w:line="240" w:lineRule="auto"/>
      <w:ind w:left="72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rsid w:val="00AB6503"/>
    <w:pPr>
      <w:keepNext w:val="0"/>
      <w:keepLines w:val="0"/>
      <w:tabs>
        <w:tab w:val="num" w:pos="720"/>
      </w:tabs>
      <w:spacing w:before="0" w:after="300" w:line="240" w:lineRule="auto"/>
      <w:ind w:left="720" w:hanging="360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AB6503"/>
    <w:pPr>
      <w:keepNext w:val="0"/>
      <w:keepLines w:val="0"/>
      <w:tabs>
        <w:tab w:val="num" w:pos="1980"/>
      </w:tabs>
      <w:spacing w:before="0"/>
      <w:ind w:left="1980" w:hanging="720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rsid w:val="00AB6503"/>
    <w:pPr>
      <w:keepNext w:val="0"/>
      <w:keepLines w:val="0"/>
      <w:tabs>
        <w:tab w:val="num" w:pos="1800"/>
      </w:tabs>
      <w:spacing w:before="0"/>
      <w:ind w:left="1800" w:hanging="720"/>
    </w:pPr>
    <w:rPr>
      <w:rFonts w:ascii="Times New Roman" w:hAnsi="Times New Roman"/>
      <w:b w:val="0"/>
      <w:bCs w:val="0"/>
      <w:iCs w:val="0"/>
      <w:color w:val="auto"/>
      <w:szCs w:val="24"/>
    </w:rPr>
  </w:style>
  <w:style w:type="character" w:styleId="af3">
    <w:name w:val="page number"/>
    <w:basedOn w:val="a1"/>
    <w:rsid w:val="00AB6503"/>
  </w:style>
  <w:style w:type="paragraph" w:customStyle="1" w:styleId="S5">
    <w:name w:val="S_Титульный"/>
    <w:basedOn w:val="a0"/>
    <w:uiPriority w:val="99"/>
    <w:rsid w:val="00AB6503"/>
    <w:pPr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af4">
    <w:name w:val="Intense Reference"/>
    <w:basedOn w:val="a1"/>
    <w:uiPriority w:val="32"/>
    <w:qFormat/>
    <w:rsid w:val="00AB6503"/>
    <w:rPr>
      <w:b/>
      <w:bCs/>
      <w:smallCaps/>
      <w:color w:val="C0504D"/>
      <w:spacing w:val="5"/>
      <w:u w:val="single"/>
    </w:rPr>
  </w:style>
  <w:style w:type="paragraph" w:styleId="af5">
    <w:name w:val="Body Text Indent"/>
    <w:basedOn w:val="a0"/>
    <w:link w:val="af6"/>
    <w:uiPriority w:val="99"/>
    <w:rsid w:val="00AB6503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AB6503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Title"/>
    <w:basedOn w:val="a0"/>
    <w:link w:val="af8"/>
    <w:qFormat/>
    <w:rsid w:val="00AB650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1"/>
    <w:link w:val="af7"/>
    <w:rsid w:val="00AB65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Обычный1"/>
    <w:rsid w:val="00AB6503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Обычный в таблице"/>
    <w:basedOn w:val="a0"/>
    <w:link w:val="afa"/>
    <w:rsid w:val="00AB6503"/>
    <w:pPr>
      <w:ind w:hanging="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в таблице Знак"/>
    <w:basedOn w:val="a1"/>
    <w:link w:val="af9"/>
    <w:rsid w:val="00AB6503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таблицы"/>
    <w:basedOn w:val="a0"/>
    <w:rsid w:val="00AB6503"/>
    <w:pPr>
      <w:spacing w:before="60"/>
      <w:jc w:val="center"/>
    </w:pPr>
    <w:rPr>
      <w:rFonts w:ascii="Arial Black" w:eastAsia="Times New Roman" w:hAnsi="Arial Black" w:cs="Arial Black"/>
      <w:spacing w:val="-5"/>
      <w:sz w:val="16"/>
      <w:szCs w:val="16"/>
      <w:lang w:eastAsia="en-US"/>
    </w:rPr>
  </w:style>
  <w:style w:type="paragraph" w:styleId="afc">
    <w:name w:val="caption"/>
    <w:basedOn w:val="a0"/>
    <w:next w:val="a0"/>
    <w:uiPriority w:val="35"/>
    <w:unhideWhenUsed/>
    <w:qFormat/>
    <w:rsid w:val="00AB6503"/>
    <w:pPr>
      <w:spacing w:line="240" w:lineRule="auto"/>
      <w:jc w:val="center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24">
    <w:name w:val="Body Text Indent 2"/>
    <w:basedOn w:val="a0"/>
    <w:link w:val="25"/>
    <w:uiPriority w:val="99"/>
    <w:unhideWhenUsed/>
    <w:rsid w:val="00AB6503"/>
    <w:pPr>
      <w:spacing w:after="120" w:line="480" w:lineRule="auto"/>
      <w:ind w:left="283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B6503"/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Без интервала1"/>
    <w:aliases w:val="с интервалом"/>
    <w:link w:val="afd"/>
    <w:qFormat/>
    <w:rsid w:val="00AB6503"/>
    <w:pPr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d">
    <w:name w:val="Без интервала Знак"/>
    <w:aliases w:val="с интервалом Знак"/>
    <w:basedOn w:val="a1"/>
    <w:link w:val="15"/>
    <w:rsid w:val="00AB6503"/>
    <w:rPr>
      <w:rFonts w:ascii="Calibri" w:eastAsia="Times New Roman" w:hAnsi="Calibri" w:cs="Times New Roman"/>
      <w:lang w:eastAsia="en-US"/>
    </w:rPr>
  </w:style>
  <w:style w:type="character" w:customStyle="1" w:styleId="32">
    <w:name w:val="Основной текст 3 Знак"/>
    <w:basedOn w:val="a1"/>
    <w:link w:val="33"/>
    <w:uiPriority w:val="99"/>
    <w:rsid w:val="00AB6503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0"/>
    <w:link w:val="32"/>
    <w:uiPriority w:val="99"/>
    <w:unhideWhenUsed/>
    <w:rsid w:val="00AB6503"/>
    <w:pPr>
      <w:spacing w:after="120"/>
      <w:ind w:firstLine="567"/>
    </w:pPr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List Bullet"/>
    <w:basedOn w:val="a0"/>
    <w:autoRedefine/>
    <w:semiHidden/>
    <w:rsid w:val="00AB6503"/>
    <w:pPr>
      <w:tabs>
        <w:tab w:val="num" w:pos="2149"/>
      </w:tabs>
      <w:ind w:left="2149" w:hanging="360"/>
    </w:pPr>
    <w:rPr>
      <w:rFonts w:ascii="Times New Roman" w:eastAsia="Times New Roman" w:hAnsi="Times New Roman" w:cs="Times New Roman"/>
      <w:color w:val="333399"/>
      <w:w w:val="109"/>
      <w:sz w:val="24"/>
      <w:szCs w:val="24"/>
    </w:rPr>
  </w:style>
  <w:style w:type="paragraph" w:customStyle="1" w:styleId="S6">
    <w:name w:val="S_Маркированный"/>
    <w:basedOn w:val="afe"/>
    <w:link w:val="S7"/>
    <w:rsid w:val="00AB6503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7">
    <w:name w:val="S_Маркированный Знак"/>
    <w:basedOn w:val="a1"/>
    <w:link w:val="S6"/>
    <w:rsid w:val="00AB6503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">
    <w:name w:val="Абзац рядовой"/>
    <w:basedOn w:val="a0"/>
    <w:link w:val="aff0"/>
    <w:autoRedefine/>
    <w:rsid w:val="00AB6503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Абзац рядовой Знак"/>
    <w:basedOn w:val="a1"/>
    <w:link w:val="aff"/>
    <w:rsid w:val="00AB650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B650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6503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1">
    <w:name w:val="СтильЗ"/>
    <w:basedOn w:val="a0"/>
    <w:link w:val="aff2"/>
    <w:qFormat/>
    <w:rsid w:val="00AB6503"/>
    <w:pPr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СтильЗ Знак"/>
    <w:basedOn w:val="a1"/>
    <w:link w:val="aff1"/>
    <w:rsid w:val="00AB6503"/>
    <w:rPr>
      <w:rFonts w:ascii="Times New Roman" w:eastAsia="Times New Roman" w:hAnsi="Times New Roman" w:cs="Times New Roman"/>
      <w:sz w:val="24"/>
      <w:szCs w:val="20"/>
    </w:rPr>
  </w:style>
  <w:style w:type="paragraph" w:customStyle="1" w:styleId="26">
    <w:name w:val="Заг 2 Знак"/>
    <w:basedOn w:val="a0"/>
    <w:link w:val="27"/>
    <w:qFormat/>
    <w:rsid w:val="00AB6503"/>
    <w:pPr>
      <w:spacing w:before="240" w:after="180" w:line="240" w:lineRule="auto"/>
      <w:contextualSpacing/>
    </w:pPr>
    <w:rPr>
      <w:rFonts w:ascii="Arial" w:eastAsia="Times New Roman" w:hAnsi="Arial" w:cs="Arial"/>
      <w:b/>
      <w:caps/>
      <w:color w:val="0070C0"/>
      <w:sz w:val="24"/>
      <w:szCs w:val="28"/>
    </w:rPr>
  </w:style>
  <w:style w:type="character" w:customStyle="1" w:styleId="27">
    <w:name w:val="Заг 2 Знак Знак"/>
    <w:basedOn w:val="a1"/>
    <w:link w:val="26"/>
    <w:rsid w:val="00AB6503"/>
    <w:rPr>
      <w:rFonts w:ascii="Arial" w:eastAsia="Times New Roman" w:hAnsi="Arial" w:cs="Arial"/>
      <w:b/>
      <w:caps/>
      <w:color w:val="0070C0"/>
      <w:sz w:val="24"/>
      <w:szCs w:val="28"/>
    </w:rPr>
  </w:style>
  <w:style w:type="character" w:styleId="aff3">
    <w:name w:val="Intense Emphasis"/>
    <w:basedOn w:val="a1"/>
    <w:qFormat/>
    <w:rsid w:val="00AB6503"/>
    <w:rPr>
      <w:b/>
      <w:bCs/>
      <w:i/>
      <w:iCs/>
      <w:color w:val="4F81BD"/>
    </w:rPr>
  </w:style>
  <w:style w:type="paragraph" w:customStyle="1" w:styleId="16">
    <w:name w:val="çàãîëîâîê 1"/>
    <w:basedOn w:val="a0"/>
    <w:next w:val="a0"/>
    <w:rsid w:val="00AB6503"/>
    <w:pPr>
      <w:keepNext/>
      <w:tabs>
        <w:tab w:val="left" w:pos="6096"/>
      </w:tabs>
      <w:suppressAutoHyphens/>
      <w:spacing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US"/>
    </w:rPr>
  </w:style>
  <w:style w:type="character" w:styleId="aff4">
    <w:name w:val="Strong"/>
    <w:basedOn w:val="a1"/>
    <w:uiPriority w:val="22"/>
    <w:qFormat/>
    <w:rsid w:val="00AB6503"/>
    <w:rPr>
      <w:b/>
      <w:bCs/>
    </w:rPr>
  </w:style>
  <w:style w:type="character" w:customStyle="1" w:styleId="Bodytext">
    <w:name w:val="Body text_"/>
    <w:basedOn w:val="a1"/>
    <w:link w:val="17"/>
    <w:rsid w:val="00AB6503"/>
    <w:rPr>
      <w:rFonts w:ascii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0"/>
    <w:link w:val="Bodytext"/>
    <w:rsid w:val="00AB6503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paragraph" w:styleId="aff5">
    <w:name w:val="No Spacing"/>
    <w:uiPriority w:val="1"/>
    <w:qFormat/>
    <w:rsid w:val="00AA77AC"/>
    <w:pPr>
      <w:spacing w:line="240" w:lineRule="auto"/>
    </w:pPr>
    <w:rPr>
      <w:lang w:eastAsia="en-US"/>
    </w:rPr>
  </w:style>
  <w:style w:type="paragraph" w:styleId="a">
    <w:name w:val="List Number"/>
    <w:basedOn w:val="ConsNormal"/>
    <w:rsid w:val="00DE1D58"/>
    <w:pPr>
      <w:widowControl/>
      <w:numPr>
        <w:numId w:val="13"/>
      </w:numPr>
      <w:tabs>
        <w:tab w:val="clear" w:pos="1259"/>
        <w:tab w:val="left" w:pos="993"/>
      </w:tabs>
      <w:suppressAutoHyphens w:val="0"/>
      <w:autoSpaceDN w:val="0"/>
      <w:adjustRightInd w:val="0"/>
      <w:spacing w:line="360" w:lineRule="auto"/>
      <w:ind w:left="0" w:firstLine="709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paragraph" w:styleId="28">
    <w:name w:val="List Number 2"/>
    <w:basedOn w:val="a"/>
    <w:rsid w:val="00DE1D58"/>
    <w:pPr>
      <w:tabs>
        <w:tab w:val="clear" w:pos="993"/>
      </w:tabs>
      <w:ind w:left="1134" w:firstLine="567"/>
    </w:pPr>
  </w:style>
  <w:style w:type="paragraph" w:customStyle="1" w:styleId="u">
    <w:name w:val="u"/>
    <w:basedOn w:val="a0"/>
    <w:rsid w:val="00DE1D58"/>
    <w:pPr>
      <w:spacing w:line="240" w:lineRule="auto"/>
      <w:ind w:firstLine="52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6420EB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6">
    <w:name w:val="Block Text"/>
    <w:basedOn w:val="a0"/>
    <w:rsid w:val="006420EB"/>
    <w:pPr>
      <w:spacing w:line="240" w:lineRule="auto"/>
      <w:ind w:left="-567" w:right="-1"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mw-headline">
    <w:name w:val="mw-headline"/>
    <w:basedOn w:val="a1"/>
    <w:rsid w:val="006420EB"/>
  </w:style>
  <w:style w:type="paragraph" w:customStyle="1" w:styleId="29">
    <w:name w:val="Верхний колонтитул2"/>
    <w:basedOn w:val="a0"/>
    <w:rsid w:val="006420EB"/>
    <w:pPr>
      <w:widowControl w:val="0"/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_Обычний подчёркнутый"/>
    <w:basedOn w:val="a0"/>
    <w:autoRedefine/>
    <w:qFormat/>
    <w:rsid w:val="00CE7442"/>
    <w:pPr>
      <w:suppressAutoHyphens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Bodytext10">
    <w:name w:val="Body text (10)_"/>
    <w:basedOn w:val="a1"/>
    <w:link w:val="Bodytext101"/>
    <w:uiPriority w:val="99"/>
    <w:rsid w:val="006420EB"/>
    <w:rPr>
      <w:rFonts w:ascii="Arial Narrow" w:hAnsi="Arial Narrow" w:cs="Arial Narrow"/>
      <w:sz w:val="21"/>
      <w:szCs w:val="21"/>
      <w:shd w:val="clear" w:color="auto" w:fill="FFFFFF"/>
    </w:rPr>
  </w:style>
  <w:style w:type="paragraph" w:customStyle="1" w:styleId="Bodytext101">
    <w:name w:val="Body text (10)1"/>
    <w:basedOn w:val="a0"/>
    <w:link w:val="Bodytext10"/>
    <w:uiPriority w:val="99"/>
    <w:rsid w:val="006420EB"/>
    <w:pPr>
      <w:shd w:val="clear" w:color="auto" w:fill="FFFFFF"/>
      <w:spacing w:before="420" w:after="180" w:line="283" w:lineRule="exact"/>
      <w:ind w:hanging="1160"/>
    </w:pPr>
    <w:rPr>
      <w:rFonts w:ascii="Arial Narrow" w:hAnsi="Arial Narrow" w:cs="Arial Narrow"/>
      <w:sz w:val="21"/>
      <w:szCs w:val="21"/>
    </w:rPr>
  </w:style>
  <w:style w:type="paragraph" w:customStyle="1" w:styleId="western">
    <w:name w:val="western"/>
    <w:basedOn w:val="a0"/>
    <w:rsid w:val="006420EB"/>
    <w:pPr>
      <w:spacing w:before="100" w:before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character" w:customStyle="1" w:styleId="highlight">
    <w:name w:val="highlight"/>
    <w:basedOn w:val="a1"/>
    <w:rsid w:val="006420EB"/>
  </w:style>
  <w:style w:type="paragraph" w:styleId="aff7">
    <w:name w:val="Plain Text"/>
    <w:basedOn w:val="a0"/>
    <w:link w:val="aff8"/>
    <w:semiHidden/>
    <w:rsid w:val="006420E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1"/>
    <w:link w:val="aff7"/>
    <w:semiHidden/>
    <w:rsid w:val="006420EB"/>
    <w:rPr>
      <w:rFonts w:ascii="Courier New" w:eastAsia="Times New Roman" w:hAnsi="Courier New" w:cs="Times New Roman"/>
      <w:sz w:val="20"/>
      <w:szCs w:val="20"/>
    </w:rPr>
  </w:style>
  <w:style w:type="paragraph" w:customStyle="1" w:styleId="FR2">
    <w:name w:val="FR2"/>
    <w:rsid w:val="000A5518"/>
    <w:pPr>
      <w:widowControl w:val="0"/>
      <w:overflowPunct w:val="0"/>
      <w:autoSpaceDE w:val="0"/>
      <w:autoSpaceDN w:val="0"/>
      <w:adjustRightInd w:val="0"/>
      <w:spacing w:before="1560" w:line="260" w:lineRule="auto"/>
      <w:ind w:firstLine="0"/>
      <w:jc w:val="center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PlusCell">
    <w:name w:val="ConsPlusCell"/>
    <w:uiPriority w:val="99"/>
    <w:rsid w:val="0067474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26007730C843AA4B7DB33624E2E9BA241FC3D7D4AB8DE2CCA32EFD35BBE7075805B25CF2AD35C7F1282B79b8U7K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007730C843AA4B7DB33624E2E9BA241FC3D7D4AB8DE2CCA32EFD35BBE7075805B25CF2AD35C7F1282B7Bb8U3K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26007730C843AA4B7DB33624E2E9BA241FC3D7D4AB8DE2CCA32EFD35BBE7075805B25CF2AD35C7F1282B7Bb8U3K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consultantplus://offline/ref=26007730C843AA4B7DB33624E2E9BA241FC3D7D4AB8DE2CCA32EFD35BBE7075805B25CF2AD35C7F1282B7Cb8U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26007730C843AA4B7DB33624E2E9BA241FC3D7D4AB8DE2CCA32EFD35BBE7075805B25CF2AD35C7F1282B7Cb8U6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consultantplus://offline/ref=26007730C843AA4B7DB33624E2E9BA241FC3D7D4AB8DE2CCA32EFD35BBE7075805B25CF2AD35C7F1282B7Cb8UF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1EA9-144B-4AF6-8E05-129368E2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30533</Words>
  <Characters>174042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ННГС</Company>
  <LinksUpToDate>false</LinksUpToDate>
  <CharactersWithSpaces>204167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paniheva</dc:creator>
  <cp:lastModifiedBy>Светлана</cp:lastModifiedBy>
  <cp:revision>37</cp:revision>
  <cp:lastPrinted>2013-06-20T11:20:00Z</cp:lastPrinted>
  <dcterms:created xsi:type="dcterms:W3CDTF">2017-06-05T08:52:00Z</dcterms:created>
  <dcterms:modified xsi:type="dcterms:W3CDTF">2018-12-25T10:53:00Z</dcterms:modified>
</cp:coreProperties>
</file>